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F3630" w14:textId="1CC2F64E" w:rsidR="007561A9" w:rsidRPr="007561A9" w:rsidRDefault="007561A9" w:rsidP="007561A9">
      <w:pPr>
        <w:numPr>
          <w:ilvl w:val="0"/>
          <w:numId w:val="41"/>
        </w:numPr>
        <w:spacing w:before="80" w:after="80" w:line="312" w:lineRule="auto"/>
        <w:ind w:left="284" w:hanging="284"/>
        <w:jc w:val="both"/>
        <w:rPr>
          <w:b/>
          <w:bCs/>
        </w:rPr>
      </w:pPr>
      <w:r w:rsidRPr="007561A9">
        <w:rPr>
          <w:b/>
          <w:bCs/>
        </w:rPr>
        <w:t>Перечень документов к подаче на рассмотрение Независимого Этического Комитета:</w:t>
      </w:r>
    </w:p>
    <w:p w14:paraId="1A4EAB74" w14:textId="77777777" w:rsidR="007561A9" w:rsidRPr="007561A9" w:rsidRDefault="007561A9" w:rsidP="007561A9">
      <w:pPr>
        <w:numPr>
          <w:ilvl w:val="1"/>
          <w:numId w:val="41"/>
        </w:numPr>
        <w:tabs>
          <w:tab w:val="left" w:pos="851"/>
        </w:tabs>
        <w:spacing w:before="80" w:after="80" w:line="312" w:lineRule="auto"/>
        <w:ind w:left="851" w:hanging="567"/>
        <w:jc w:val="both"/>
        <w:rPr>
          <w:b/>
          <w:bCs/>
        </w:rPr>
      </w:pPr>
      <w:r w:rsidRPr="007561A9">
        <w:rPr>
          <w:b/>
          <w:bCs/>
        </w:rPr>
        <w:t>до начала клинического исследования</w:t>
      </w:r>
      <w:r w:rsidRPr="007561A9" w:rsidDel="00B73791">
        <w:rPr>
          <w:b/>
          <w:bCs/>
        </w:rPr>
        <w:t xml:space="preserve"> </w:t>
      </w:r>
      <w:r w:rsidRPr="007561A9">
        <w:rPr>
          <w:b/>
          <w:bCs/>
          <w:lang w:val="en-US"/>
        </w:rPr>
        <w:t>I</w:t>
      </w:r>
      <w:r w:rsidRPr="007561A9">
        <w:rPr>
          <w:b/>
          <w:bCs/>
        </w:rPr>
        <w:t>-</w:t>
      </w:r>
      <w:r w:rsidRPr="007561A9">
        <w:rPr>
          <w:b/>
          <w:bCs/>
          <w:lang w:val="en-US"/>
        </w:rPr>
        <w:t>III</w:t>
      </w:r>
      <w:r w:rsidRPr="007561A9">
        <w:rPr>
          <w:b/>
          <w:bCs/>
        </w:rPr>
        <w:t xml:space="preserve"> фаз:</w:t>
      </w:r>
    </w:p>
    <w:p w14:paraId="571436B7" w14:textId="77777777" w:rsidR="007561A9" w:rsidRPr="007561A9" w:rsidRDefault="007561A9" w:rsidP="007561A9">
      <w:pPr>
        <w:numPr>
          <w:ilvl w:val="0"/>
          <w:numId w:val="10"/>
        </w:numPr>
        <w:tabs>
          <w:tab w:val="clear" w:pos="1080"/>
          <w:tab w:val="num" w:pos="709"/>
        </w:tabs>
        <w:spacing w:before="80" w:after="80" w:line="312" w:lineRule="auto"/>
        <w:ind w:left="709" w:hanging="425"/>
        <w:jc w:val="both"/>
      </w:pPr>
      <w:r w:rsidRPr="007561A9">
        <w:t>письмо на имя председателя НЭК от главного исследователя (на русском языке);</w:t>
      </w:r>
    </w:p>
    <w:p w14:paraId="3D83DF73" w14:textId="77777777" w:rsidR="007561A9" w:rsidRPr="007561A9" w:rsidRDefault="007561A9" w:rsidP="007561A9">
      <w:pPr>
        <w:numPr>
          <w:ilvl w:val="0"/>
          <w:numId w:val="10"/>
        </w:numPr>
        <w:tabs>
          <w:tab w:val="clear" w:pos="1080"/>
          <w:tab w:val="num" w:pos="709"/>
        </w:tabs>
        <w:spacing w:before="80" w:after="80" w:line="312" w:lineRule="auto"/>
        <w:ind w:left="709" w:hanging="425"/>
        <w:jc w:val="both"/>
      </w:pPr>
      <w:r w:rsidRPr="007561A9">
        <w:t>протокол исследования (на языке оригинала и в переводе на русский язык);</w:t>
      </w:r>
    </w:p>
    <w:p w14:paraId="072017DF" w14:textId="77777777" w:rsidR="007561A9" w:rsidRPr="007561A9" w:rsidRDefault="007561A9" w:rsidP="007561A9">
      <w:pPr>
        <w:numPr>
          <w:ilvl w:val="0"/>
          <w:numId w:val="10"/>
        </w:numPr>
        <w:tabs>
          <w:tab w:val="clear" w:pos="1080"/>
          <w:tab w:val="num" w:pos="709"/>
        </w:tabs>
        <w:spacing w:before="80" w:after="80" w:line="312" w:lineRule="auto"/>
        <w:ind w:left="709" w:hanging="425"/>
        <w:jc w:val="both"/>
      </w:pPr>
      <w:r w:rsidRPr="007561A9">
        <w:t>поправки к протоколу (на языке оригинала и в переводе на русский язык);</w:t>
      </w:r>
    </w:p>
    <w:p w14:paraId="7540785C" w14:textId="77777777" w:rsidR="007561A9" w:rsidRPr="007561A9" w:rsidRDefault="007561A9" w:rsidP="007561A9">
      <w:pPr>
        <w:numPr>
          <w:ilvl w:val="0"/>
          <w:numId w:val="10"/>
        </w:numPr>
        <w:tabs>
          <w:tab w:val="clear" w:pos="1080"/>
          <w:tab w:val="num" w:pos="709"/>
        </w:tabs>
        <w:spacing w:before="80" w:after="80" w:line="312" w:lineRule="auto"/>
        <w:ind w:left="709" w:hanging="425"/>
        <w:jc w:val="both"/>
      </w:pPr>
      <w:r w:rsidRPr="007561A9">
        <w:t xml:space="preserve">информационный листок пациента и форма информированного согласия (на языке оригинала и в переводе на русский язык); </w:t>
      </w:r>
    </w:p>
    <w:p w14:paraId="45566406" w14:textId="77777777" w:rsidR="007561A9" w:rsidRPr="007561A9" w:rsidRDefault="007561A9" w:rsidP="007561A9">
      <w:pPr>
        <w:numPr>
          <w:ilvl w:val="0"/>
          <w:numId w:val="10"/>
        </w:numPr>
        <w:tabs>
          <w:tab w:val="clear" w:pos="1080"/>
          <w:tab w:val="num" w:pos="709"/>
        </w:tabs>
        <w:spacing w:before="80" w:after="80" w:line="312" w:lineRule="auto"/>
        <w:ind w:left="709" w:hanging="425"/>
        <w:jc w:val="both"/>
      </w:pPr>
      <w:r w:rsidRPr="007561A9">
        <w:t xml:space="preserve">вся информация для пациентов в письменном виде (дневники, памятки, листовки, опросники, рекламные материалы, которые будут использованы для набора </w:t>
      </w:r>
      <w:bookmarkStart w:id="0" w:name="_GoBack"/>
      <w:bookmarkEnd w:id="0"/>
      <w:r w:rsidRPr="007561A9">
        <w:t>испытуемых и т.д.) (на языке оригинала и в переводе на русский язык);</w:t>
      </w:r>
    </w:p>
    <w:p w14:paraId="1E4804BC" w14:textId="77777777" w:rsidR="007561A9" w:rsidRPr="007561A9" w:rsidRDefault="007561A9" w:rsidP="007561A9">
      <w:pPr>
        <w:numPr>
          <w:ilvl w:val="0"/>
          <w:numId w:val="10"/>
        </w:numPr>
        <w:tabs>
          <w:tab w:val="clear" w:pos="1080"/>
          <w:tab w:val="num" w:pos="709"/>
        </w:tabs>
        <w:spacing w:before="80" w:after="80" w:line="312" w:lineRule="auto"/>
        <w:ind w:left="709" w:hanging="425"/>
        <w:jc w:val="both"/>
      </w:pPr>
      <w:r w:rsidRPr="007561A9">
        <w:t>индивидуальная регистрационная карта испытуемого (на языке оригинала);</w:t>
      </w:r>
    </w:p>
    <w:p w14:paraId="4BEA6FDF" w14:textId="77777777" w:rsidR="007561A9" w:rsidRPr="007561A9" w:rsidRDefault="007561A9" w:rsidP="007561A9">
      <w:pPr>
        <w:numPr>
          <w:ilvl w:val="0"/>
          <w:numId w:val="10"/>
        </w:numPr>
        <w:tabs>
          <w:tab w:val="clear" w:pos="1080"/>
          <w:tab w:val="num" w:pos="709"/>
        </w:tabs>
        <w:spacing w:before="80" w:after="80" w:line="312" w:lineRule="auto"/>
        <w:ind w:left="709" w:hanging="425"/>
        <w:jc w:val="both"/>
      </w:pPr>
      <w:r w:rsidRPr="007561A9">
        <w:t xml:space="preserve">брошюра исследователя (на языке оригинала); </w:t>
      </w:r>
    </w:p>
    <w:p w14:paraId="7BD2941A" w14:textId="77777777" w:rsidR="007561A9" w:rsidRPr="007561A9" w:rsidRDefault="007561A9" w:rsidP="007561A9">
      <w:pPr>
        <w:numPr>
          <w:ilvl w:val="0"/>
          <w:numId w:val="10"/>
        </w:numPr>
        <w:tabs>
          <w:tab w:val="clear" w:pos="1080"/>
          <w:tab w:val="num" w:pos="709"/>
        </w:tabs>
        <w:spacing w:before="80" w:after="80" w:line="312" w:lineRule="auto"/>
        <w:ind w:left="709" w:hanging="425"/>
        <w:jc w:val="both"/>
      </w:pPr>
      <w:r w:rsidRPr="007561A9">
        <w:t>другие документы, содержащие информацию, касающуюся безопасности (если предусмотрено; на языке оригинала и в переводе на русский язык);</w:t>
      </w:r>
    </w:p>
    <w:p w14:paraId="58889E55" w14:textId="77777777" w:rsidR="007561A9" w:rsidRPr="007561A9" w:rsidRDefault="007561A9" w:rsidP="007561A9">
      <w:pPr>
        <w:numPr>
          <w:ilvl w:val="0"/>
          <w:numId w:val="10"/>
        </w:numPr>
        <w:tabs>
          <w:tab w:val="clear" w:pos="1080"/>
          <w:tab w:val="num" w:pos="709"/>
        </w:tabs>
        <w:spacing w:before="80" w:after="80" w:line="312" w:lineRule="auto"/>
        <w:ind w:left="709" w:hanging="425"/>
        <w:jc w:val="both"/>
      </w:pPr>
      <w:r w:rsidRPr="007561A9">
        <w:t>сведения о предполагаемых сроках проведения клинического исследования;</w:t>
      </w:r>
    </w:p>
    <w:p w14:paraId="0C2F0A82" w14:textId="77777777" w:rsidR="007561A9" w:rsidRPr="007561A9" w:rsidRDefault="007561A9" w:rsidP="007561A9">
      <w:pPr>
        <w:numPr>
          <w:ilvl w:val="0"/>
          <w:numId w:val="10"/>
        </w:numPr>
        <w:tabs>
          <w:tab w:val="clear" w:pos="1080"/>
          <w:tab w:val="num" w:pos="709"/>
        </w:tabs>
        <w:spacing w:before="80" w:after="80" w:line="312" w:lineRule="auto"/>
        <w:ind w:left="709" w:hanging="425"/>
        <w:jc w:val="both"/>
      </w:pPr>
      <w:r w:rsidRPr="007561A9">
        <w:t>информация о составе лекарственного препарата;</w:t>
      </w:r>
    </w:p>
    <w:p w14:paraId="03B2D8B9" w14:textId="77777777" w:rsidR="007561A9" w:rsidRPr="007561A9" w:rsidRDefault="007561A9" w:rsidP="007561A9">
      <w:pPr>
        <w:numPr>
          <w:ilvl w:val="0"/>
          <w:numId w:val="10"/>
        </w:numPr>
        <w:tabs>
          <w:tab w:val="clear" w:pos="1080"/>
          <w:tab w:val="num" w:pos="709"/>
        </w:tabs>
        <w:spacing w:before="80" w:after="80" w:line="312" w:lineRule="auto"/>
        <w:ind w:left="709" w:hanging="425"/>
        <w:jc w:val="both"/>
      </w:pPr>
      <w:r w:rsidRPr="007561A9">
        <w:t>информация о выплатах и компенсациях пациентам и здоровым добровольцам (на русском языке);</w:t>
      </w:r>
    </w:p>
    <w:p w14:paraId="7F30ED39" w14:textId="77777777" w:rsidR="007561A9" w:rsidRPr="007561A9" w:rsidRDefault="007561A9" w:rsidP="007561A9">
      <w:pPr>
        <w:numPr>
          <w:ilvl w:val="0"/>
          <w:numId w:val="10"/>
        </w:numPr>
        <w:tabs>
          <w:tab w:val="clear" w:pos="1080"/>
          <w:tab w:val="num" w:pos="709"/>
        </w:tabs>
        <w:spacing w:before="80" w:after="80" w:line="312" w:lineRule="auto"/>
        <w:ind w:left="709" w:hanging="425"/>
        <w:jc w:val="both"/>
      </w:pPr>
      <w:r w:rsidRPr="007561A9">
        <w:t>копия договора обязательного страхования, заключенного в соответствии с типовыми правилами обязательного страхования с указанием предельной численности пациентов, участвующих в клиническом исследовании (на русском языке);</w:t>
      </w:r>
    </w:p>
    <w:p w14:paraId="13099082" w14:textId="77777777" w:rsidR="007561A9" w:rsidRPr="007561A9" w:rsidRDefault="007561A9" w:rsidP="007561A9">
      <w:pPr>
        <w:numPr>
          <w:ilvl w:val="0"/>
          <w:numId w:val="10"/>
        </w:numPr>
        <w:tabs>
          <w:tab w:val="clear" w:pos="1080"/>
          <w:tab w:val="num" w:pos="709"/>
        </w:tabs>
        <w:spacing w:before="80" w:after="80" w:line="312" w:lineRule="auto"/>
        <w:ind w:left="709" w:hanging="425"/>
        <w:jc w:val="both"/>
      </w:pPr>
      <w:r w:rsidRPr="007561A9">
        <w:t>образец договора о страховании профессиональной ответственности исследователей (если предусмотрено; на русском языке);</w:t>
      </w:r>
    </w:p>
    <w:p w14:paraId="70F974CF" w14:textId="77777777" w:rsidR="007561A9" w:rsidRPr="007561A9" w:rsidRDefault="007561A9" w:rsidP="007561A9">
      <w:pPr>
        <w:numPr>
          <w:ilvl w:val="0"/>
          <w:numId w:val="10"/>
        </w:numPr>
        <w:tabs>
          <w:tab w:val="clear" w:pos="1080"/>
          <w:tab w:val="num" w:pos="709"/>
        </w:tabs>
        <w:spacing w:before="80" w:after="80" w:line="312" w:lineRule="auto"/>
        <w:ind w:left="709" w:hanging="425"/>
        <w:jc w:val="both"/>
      </w:pPr>
      <w:r w:rsidRPr="007561A9">
        <w:t>сведения о медицинских организациях, в которой предполагается проведение клинического исследования (полное и сокращенное наименования, организационно-правовая форма, место нахождения и место осуществления деятельности, телефон, телефакс, адрес электронной почты каждой медицинской организации);</w:t>
      </w:r>
    </w:p>
    <w:p w14:paraId="2D032223" w14:textId="77777777" w:rsidR="007561A9" w:rsidRPr="007561A9" w:rsidRDefault="007561A9" w:rsidP="007561A9">
      <w:pPr>
        <w:numPr>
          <w:ilvl w:val="0"/>
          <w:numId w:val="10"/>
        </w:numPr>
        <w:tabs>
          <w:tab w:val="clear" w:pos="1080"/>
          <w:tab w:val="num" w:pos="709"/>
        </w:tabs>
        <w:spacing w:before="80" w:after="80" w:line="312" w:lineRule="auto"/>
        <w:ind w:left="709" w:hanging="425"/>
        <w:jc w:val="both"/>
      </w:pPr>
      <w:r w:rsidRPr="007561A9">
        <w:t xml:space="preserve">научная биография главного исследователя и документы, подтверждающие его квалификацию, включая сведения об опыте работы по соответствующей специальности и опыте работы по проведению клинических исследований (на русском языке); </w:t>
      </w:r>
    </w:p>
    <w:p w14:paraId="25AE3252" w14:textId="77777777" w:rsidR="00163FC8" w:rsidRPr="007561A9" w:rsidRDefault="00702534" w:rsidP="00567834">
      <w:pPr>
        <w:numPr>
          <w:ilvl w:val="0"/>
          <w:numId w:val="10"/>
        </w:numPr>
        <w:tabs>
          <w:tab w:val="clear" w:pos="1080"/>
          <w:tab w:val="num" w:pos="709"/>
        </w:tabs>
        <w:spacing w:before="80" w:after="80" w:line="312" w:lineRule="auto"/>
        <w:ind w:left="709" w:hanging="425"/>
        <w:jc w:val="both"/>
      </w:pPr>
      <w:r w:rsidRPr="007561A9">
        <w:lastRenderedPageBreak/>
        <w:t>разрешение Министерства здравоохранения РФ и Совета по этике при Министерстве здравоохранения РФ на проведение исследования (на русском языке)</w:t>
      </w:r>
      <w:r w:rsidRPr="007561A9">
        <w:rPr>
          <w:vertAlign w:val="superscript"/>
        </w:rPr>
        <w:footnoteReference w:id="1"/>
      </w:r>
      <w:r w:rsidRPr="007561A9">
        <w:t>;</w:t>
      </w:r>
    </w:p>
    <w:p w14:paraId="26CD2DC9" w14:textId="77777777" w:rsidR="001E73B9" w:rsidRPr="007561A9" w:rsidRDefault="00D76021" w:rsidP="00567834">
      <w:pPr>
        <w:numPr>
          <w:ilvl w:val="0"/>
          <w:numId w:val="10"/>
        </w:numPr>
        <w:tabs>
          <w:tab w:val="clear" w:pos="1080"/>
          <w:tab w:val="num" w:pos="709"/>
        </w:tabs>
        <w:spacing w:before="80" w:after="80" w:line="312" w:lineRule="auto"/>
        <w:ind w:left="709" w:hanging="425"/>
        <w:jc w:val="both"/>
      </w:pPr>
      <w:r w:rsidRPr="007561A9">
        <w:t>д</w:t>
      </w:r>
      <w:r w:rsidR="001E73B9" w:rsidRPr="007561A9">
        <w:t xml:space="preserve">ругие значимые документы, </w:t>
      </w:r>
      <w:r w:rsidR="00D230AF" w:rsidRPr="007561A9">
        <w:t>требующие,</w:t>
      </w:r>
      <w:r w:rsidR="001E73B9" w:rsidRPr="007561A9">
        <w:t xml:space="preserve"> по мнению спонсора, </w:t>
      </w:r>
      <w:proofErr w:type="spellStart"/>
      <w:r w:rsidR="001E73B9" w:rsidRPr="007561A9">
        <w:t>контрактно</w:t>
      </w:r>
      <w:proofErr w:type="spellEnd"/>
      <w:r w:rsidR="001E73B9" w:rsidRPr="007561A9">
        <w:t xml:space="preserve">-исследовательской организации или исследователя рассмотрения </w:t>
      </w:r>
      <w:r w:rsidR="00775ADE" w:rsidRPr="007561A9">
        <w:t>НЭК</w:t>
      </w:r>
      <w:r w:rsidRPr="007561A9">
        <w:t xml:space="preserve"> для соблюдения этических норм в ходе клинического исследования</w:t>
      </w:r>
      <w:r w:rsidR="004713EA" w:rsidRPr="007561A9">
        <w:t xml:space="preserve"> (на языке оригинала и в переводе на русский язык)</w:t>
      </w:r>
      <w:r w:rsidR="00E87A6B" w:rsidRPr="007561A9">
        <w:t>.</w:t>
      </w:r>
    </w:p>
    <w:p w14:paraId="28624220" w14:textId="77777777" w:rsidR="00455982" w:rsidRPr="007561A9" w:rsidRDefault="00B137D5" w:rsidP="00567834">
      <w:pPr>
        <w:numPr>
          <w:ilvl w:val="1"/>
          <w:numId w:val="41"/>
        </w:numPr>
        <w:tabs>
          <w:tab w:val="left" w:pos="851"/>
        </w:tabs>
        <w:spacing w:before="80" w:after="80" w:line="312" w:lineRule="auto"/>
        <w:ind w:left="851" w:hanging="567"/>
        <w:jc w:val="both"/>
        <w:rPr>
          <w:b/>
          <w:bCs/>
        </w:rPr>
      </w:pPr>
      <w:r w:rsidRPr="007561A9">
        <w:rPr>
          <w:b/>
          <w:bCs/>
        </w:rPr>
        <w:t xml:space="preserve">до начала </w:t>
      </w:r>
      <w:r w:rsidR="00455982" w:rsidRPr="007561A9">
        <w:rPr>
          <w:b/>
          <w:bCs/>
        </w:rPr>
        <w:t>пострегистрационных исследований IV фазы:</w:t>
      </w:r>
    </w:p>
    <w:p w14:paraId="5C8F91C0" w14:textId="77777777" w:rsidR="00455982" w:rsidRPr="007561A9" w:rsidRDefault="00455982" w:rsidP="00567834">
      <w:pPr>
        <w:numPr>
          <w:ilvl w:val="0"/>
          <w:numId w:val="10"/>
        </w:numPr>
        <w:tabs>
          <w:tab w:val="clear" w:pos="1080"/>
          <w:tab w:val="num" w:pos="709"/>
        </w:tabs>
        <w:spacing w:before="80" w:after="80" w:line="312" w:lineRule="auto"/>
        <w:ind w:left="709" w:hanging="425"/>
        <w:jc w:val="both"/>
      </w:pPr>
      <w:r w:rsidRPr="007561A9">
        <w:t xml:space="preserve">письмо на имя </w:t>
      </w:r>
      <w:r w:rsidR="009F2EC0" w:rsidRPr="007561A9">
        <w:t>п</w:t>
      </w:r>
      <w:r w:rsidRPr="007561A9">
        <w:t>редседателя НЭК от главного исследователя (на русском языке);</w:t>
      </w:r>
    </w:p>
    <w:p w14:paraId="0AD76193" w14:textId="77777777" w:rsidR="00455982" w:rsidRPr="007561A9" w:rsidRDefault="00455982" w:rsidP="00567834">
      <w:pPr>
        <w:numPr>
          <w:ilvl w:val="0"/>
          <w:numId w:val="10"/>
        </w:numPr>
        <w:tabs>
          <w:tab w:val="clear" w:pos="1080"/>
          <w:tab w:val="num" w:pos="709"/>
        </w:tabs>
        <w:spacing w:before="80" w:after="80" w:line="312" w:lineRule="auto"/>
        <w:ind w:left="709" w:hanging="425"/>
        <w:jc w:val="both"/>
      </w:pPr>
      <w:r w:rsidRPr="007561A9">
        <w:t>протокол исследования (на языке оригинала и в переводе на русский язык);</w:t>
      </w:r>
    </w:p>
    <w:p w14:paraId="03C6EA52" w14:textId="77777777" w:rsidR="00455982" w:rsidRPr="007561A9" w:rsidRDefault="00455982" w:rsidP="00567834">
      <w:pPr>
        <w:numPr>
          <w:ilvl w:val="0"/>
          <w:numId w:val="10"/>
        </w:numPr>
        <w:tabs>
          <w:tab w:val="clear" w:pos="1080"/>
          <w:tab w:val="num" w:pos="709"/>
        </w:tabs>
        <w:spacing w:before="80" w:after="80" w:line="312" w:lineRule="auto"/>
        <w:ind w:left="709" w:hanging="425"/>
        <w:jc w:val="both"/>
      </w:pPr>
      <w:r w:rsidRPr="007561A9">
        <w:t>поправки к протоколу (на языке оригинала и в переводе на русский язык);</w:t>
      </w:r>
    </w:p>
    <w:p w14:paraId="0117FBD3" w14:textId="77777777" w:rsidR="009F2EC0" w:rsidRPr="007561A9" w:rsidRDefault="009F2EC0" w:rsidP="00567834">
      <w:pPr>
        <w:numPr>
          <w:ilvl w:val="0"/>
          <w:numId w:val="10"/>
        </w:numPr>
        <w:tabs>
          <w:tab w:val="clear" w:pos="1080"/>
          <w:tab w:val="num" w:pos="709"/>
        </w:tabs>
        <w:spacing w:before="80" w:after="80" w:line="312" w:lineRule="auto"/>
        <w:ind w:left="709" w:hanging="425"/>
        <w:jc w:val="both"/>
      </w:pPr>
      <w:r w:rsidRPr="007561A9">
        <w:t>информационный листок пациента и форма информированного согласия (на языке оригинала и в переводе на русский язык)</w:t>
      </w:r>
      <w:r w:rsidR="002B5147" w:rsidRPr="007561A9">
        <w:t>;</w:t>
      </w:r>
      <w:r w:rsidRPr="007561A9">
        <w:t xml:space="preserve"> </w:t>
      </w:r>
    </w:p>
    <w:p w14:paraId="10246B54" w14:textId="77777777" w:rsidR="008071E7" w:rsidRPr="007561A9" w:rsidRDefault="008071E7" w:rsidP="00567834">
      <w:pPr>
        <w:numPr>
          <w:ilvl w:val="0"/>
          <w:numId w:val="10"/>
        </w:numPr>
        <w:tabs>
          <w:tab w:val="clear" w:pos="1080"/>
          <w:tab w:val="num" w:pos="709"/>
        </w:tabs>
        <w:spacing w:before="80" w:after="80" w:line="312" w:lineRule="auto"/>
        <w:ind w:left="709" w:hanging="425"/>
        <w:jc w:val="both"/>
      </w:pPr>
      <w:r w:rsidRPr="007561A9">
        <w:t>брошюра исследователя (если предусмотрено; на языке оригинала);</w:t>
      </w:r>
    </w:p>
    <w:p w14:paraId="6036264B" w14:textId="77777777" w:rsidR="009F2EC0" w:rsidRPr="007561A9" w:rsidRDefault="009F2EC0" w:rsidP="00567834">
      <w:pPr>
        <w:numPr>
          <w:ilvl w:val="0"/>
          <w:numId w:val="10"/>
        </w:numPr>
        <w:tabs>
          <w:tab w:val="clear" w:pos="1080"/>
          <w:tab w:val="num" w:pos="709"/>
        </w:tabs>
        <w:spacing w:before="80" w:after="80" w:line="312" w:lineRule="auto"/>
        <w:ind w:left="709" w:hanging="425"/>
        <w:jc w:val="both"/>
      </w:pPr>
      <w:r w:rsidRPr="007561A9">
        <w:t>вся информация для пациентов в письменном виде (дневники, памятки, листовки, опросники, рекламные материалы, которые будут использованы для набора испытуемых и т.д.) (на языке оригинала и в переводе на русский язык);</w:t>
      </w:r>
    </w:p>
    <w:p w14:paraId="1867FA1B" w14:textId="77777777" w:rsidR="00455982" w:rsidRPr="007561A9" w:rsidRDefault="00455982" w:rsidP="00567834">
      <w:pPr>
        <w:numPr>
          <w:ilvl w:val="0"/>
          <w:numId w:val="10"/>
        </w:numPr>
        <w:tabs>
          <w:tab w:val="clear" w:pos="1080"/>
          <w:tab w:val="num" w:pos="709"/>
        </w:tabs>
        <w:spacing w:before="80" w:after="80" w:line="312" w:lineRule="auto"/>
        <w:ind w:left="709" w:hanging="425"/>
        <w:jc w:val="both"/>
      </w:pPr>
      <w:r w:rsidRPr="007561A9">
        <w:t>индивидуальная регистрационная карта испытуемого (на языке оригинала</w:t>
      </w:r>
      <w:r w:rsidR="009F2EC0" w:rsidRPr="007561A9">
        <w:t>)</w:t>
      </w:r>
      <w:r w:rsidRPr="007561A9">
        <w:t>;</w:t>
      </w:r>
    </w:p>
    <w:p w14:paraId="67F29A59" w14:textId="77777777" w:rsidR="00455982" w:rsidRPr="007561A9" w:rsidRDefault="00455982" w:rsidP="00567834">
      <w:pPr>
        <w:numPr>
          <w:ilvl w:val="0"/>
          <w:numId w:val="10"/>
        </w:numPr>
        <w:tabs>
          <w:tab w:val="clear" w:pos="1080"/>
          <w:tab w:val="num" w:pos="709"/>
        </w:tabs>
        <w:spacing w:before="80" w:after="80" w:line="312" w:lineRule="auto"/>
        <w:ind w:left="709" w:hanging="425"/>
        <w:jc w:val="both"/>
      </w:pPr>
      <w:r w:rsidRPr="007561A9">
        <w:t>копия регистрационного удостоверения лекарственного средства (на русском языке);</w:t>
      </w:r>
    </w:p>
    <w:p w14:paraId="61183F8B" w14:textId="77777777" w:rsidR="00EF2013" w:rsidRPr="007561A9" w:rsidRDefault="00EF2013" w:rsidP="00EF2013">
      <w:pPr>
        <w:numPr>
          <w:ilvl w:val="0"/>
          <w:numId w:val="10"/>
        </w:numPr>
        <w:tabs>
          <w:tab w:val="clear" w:pos="1080"/>
          <w:tab w:val="num" w:pos="709"/>
        </w:tabs>
        <w:spacing w:before="80" w:after="80" w:line="312" w:lineRule="auto"/>
        <w:ind w:left="709" w:hanging="425"/>
        <w:jc w:val="both"/>
      </w:pPr>
      <w:r w:rsidRPr="007561A9">
        <w:t>другие документы, содержащие информацию, касающуюся безопасности (если предусмотрено; на языке оригинала и в переводе на русский язык)</w:t>
      </w:r>
      <w:r w:rsidR="002B5147" w:rsidRPr="007561A9">
        <w:t>;</w:t>
      </w:r>
    </w:p>
    <w:p w14:paraId="7A4A90F5" w14:textId="77777777" w:rsidR="00455982" w:rsidRPr="007561A9" w:rsidRDefault="00455982" w:rsidP="00567834">
      <w:pPr>
        <w:numPr>
          <w:ilvl w:val="0"/>
          <w:numId w:val="10"/>
        </w:numPr>
        <w:tabs>
          <w:tab w:val="clear" w:pos="1080"/>
          <w:tab w:val="num" w:pos="709"/>
        </w:tabs>
        <w:spacing w:before="80" w:after="80" w:line="312" w:lineRule="auto"/>
        <w:ind w:left="709" w:hanging="425"/>
        <w:jc w:val="both"/>
      </w:pPr>
      <w:r w:rsidRPr="007561A9">
        <w:t xml:space="preserve">документ о препарате международного образца (IPD) или вкладыш в упаковку (PI) (на русском языке); </w:t>
      </w:r>
    </w:p>
    <w:p w14:paraId="19A80290" w14:textId="77777777" w:rsidR="003C69E0" w:rsidRPr="007561A9" w:rsidRDefault="003C69E0" w:rsidP="003C69E0">
      <w:pPr>
        <w:numPr>
          <w:ilvl w:val="0"/>
          <w:numId w:val="10"/>
        </w:numPr>
        <w:tabs>
          <w:tab w:val="clear" w:pos="1080"/>
          <w:tab w:val="num" w:pos="709"/>
        </w:tabs>
        <w:spacing w:before="80" w:after="80" w:line="312" w:lineRule="auto"/>
        <w:ind w:left="709" w:hanging="425"/>
        <w:jc w:val="both"/>
      </w:pPr>
      <w:r w:rsidRPr="007561A9">
        <w:t>сведения о предполагаемых сроках проведения клинического исследования;</w:t>
      </w:r>
    </w:p>
    <w:p w14:paraId="5D771604" w14:textId="77777777" w:rsidR="00455982" w:rsidRPr="007561A9" w:rsidRDefault="00455982" w:rsidP="00567834">
      <w:pPr>
        <w:numPr>
          <w:ilvl w:val="0"/>
          <w:numId w:val="10"/>
        </w:numPr>
        <w:tabs>
          <w:tab w:val="clear" w:pos="1080"/>
          <w:tab w:val="num" w:pos="709"/>
        </w:tabs>
        <w:spacing w:before="80" w:after="80" w:line="312" w:lineRule="auto"/>
        <w:ind w:left="709" w:hanging="425"/>
        <w:jc w:val="both"/>
      </w:pPr>
      <w:r w:rsidRPr="007561A9">
        <w:t>информация о выплатах и компенсациях пациентам и здоровым добровольцам (на русском языке)</w:t>
      </w:r>
      <w:r w:rsidR="00B12B0F" w:rsidRPr="007561A9">
        <w:t>;</w:t>
      </w:r>
      <w:r w:rsidRPr="007561A9">
        <w:t xml:space="preserve"> </w:t>
      </w:r>
    </w:p>
    <w:p w14:paraId="3C949123" w14:textId="77777777" w:rsidR="00455982" w:rsidRPr="007561A9" w:rsidRDefault="003C69E0" w:rsidP="00567834">
      <w:pPr>
        <w:numPr>
          <w:ilvl w:val="0"/>
          <w:numId w:val="10"/>
        </w:numPr>
        <w:tabs>
          <w:tab w:val="clear" w:pos="1080"/>
          <w:tab w:val="num" w:pos="709"/>
        </w:tabs>
        <w:spacing w:before="80" w:after="80" w:line="312" w:lineRule="auto"/>
        <w:ind w:left="709" w:hanging="425"/>
        <w:jc w:val="both"/>
      </w:pPr>
      <w:r w:rsidRPr="007561A9">
        <w:t>копия договора обязательного страхования, заключенного в соответствии с типовыми правилами обязательного страхования с указанием предельной численности пациентов, участвующих в клиническом исследовании</w:t>
      </w:r>
      <w:r w:rsidR="00455982" w:rsidRPr="007561A9">
        <w:t xml:space="preserve"> (на русском языке);</w:t>
      </w:r>
    </w:p>
    <w:p w14:paraId="2A90C4F5" w14:textId="77777777" w:rsidR="00455982" w:rsidRPr="007561A9" w:rsidRDefault="00455982" w:rsidP="00567834">
      <w:pPr>
        <w:numPr>
          <w:ilvl w:val="0"/>
          <w:numId w:val="10"/>
        </w:numPr>
        <w:tabs>
          <w:tab w:val="clear" w:pos="1080"/>
          <w:tab w:val="num" w:pos="709"/>
        </w:tabs>
        <w:spacing w:before="80" w:after="80" w:line="312" w:lineRule="auto"/>
        <w:ind w:left="709" w:hanging="425"/>
        <w:jc w:val="both"/>
      </w:pPr>
      <w:r w:rsidRPr="007561A9">
        <w:t>образец договора о страховании профессиональной ответственности исследователей (если предусмотрено</w:t>
      </w:r>
      <w:r w:rsidR="0070109F" w:rsidRPr="007561A9">
        <w:t xml:space="preserve">; </w:t>
      </w:r>
      <w:r w:rsidRPr="007561A9">
        <w:t>на русском языке);</w:t>
      </w:r>
    </w:p>
    <w:p w14:paraId="0EE0AB4C" w14:textId="77777777" w:rsidR="003C69E0" w:rsidRPr="007561A9" w:rsidRDefault="003C69E0" w:rsidP="003C69E0">
      <w:pPr>
        <w:numPr>
          <w:ilvl w:val="0"/>
          <w:numId w:val="10"/>
        </w:numPr>
        <w:tabs>
          <w:tab w:val="clear" w:pos="1080"/>
          <w:tab w:val="num" w:pos="709"/>
        </w:tabs>
        <w:spacing w:before="80" w:after="80" w:line="312" w:lineRule="auto"/>
        <w:ind w:left="709" w:hanging="425"/>
        <w:jc w:val="both"/>
      </w:pPr>
      <w:r w:rsidRPr="007561A9">
        <w:lastRenderedPageBreak/>
        <w:t>сведения о медицинских организациях, в которой предполагается проведение клинического исследования (полное и сокращенное наименования, организационно-правовая форма, место нахождения и место осуществления деятельности, телефон, телефакс, адрес электронной почты каждой медицинской организации);</w:t>
      </w:r>
    </w:p>
    <w:p w14:paraId="5C18303D" w14:textId="77777777" w:rsidR="00455982" w:rsidRPr="007561A9" w:rsidRDefault="00455982" w:rsidP="00567834">
      <w:pPr>
        <w:numPr>
          <w:ilvl w:val="0"/>
          <w:numId w:val="10"/>
        </w:numPr>
        <w:tabs>
          <w:tab w:val="clear" w:pos="1080"/>
          <w:tab w:val="num" w:pos="709"/>
        </w:tabs>
        <w:spacing w:before="80" w:after="80" w:line="312" w:lineRule="auto"/>
        <w:ind w:left="709" w:hanging="425"/>
        <w:jc w:val="both"/>
      </w:pPr>
      <w:r w:rsidRPr="007561A9">
        <w:t>научная биография главного исследователя и документы, подтверждающие его квалификацию</w:t>
      </w:r>
      <w:r w:rsidR="003C69E0" w:rsidRPr="007561A9">
        <w:t>, включая сведения об опыте работы по соответствующей специальности и опыте работы по проведению клинических исследований</w:t>
      </w:r>
      <w:r w:rsidRPr="007561A9">
        <w:t xml:space="preserve"> (на русском языке);</w:t>
      </w:r>
    </w:p>
    <w:p w14:paraId="26FF85C1" w14:textId="77777777" w:rsidR="00455982" w:rsidRPr="007561A9" w:rsidRDefault="00455982" w:rsidP="00567834">
      <w:pPr>
        <w:numPr>
          <w:ilvl w:val="0"/>
          <w:numId w:val="10"/>
        </w:numPr>
        <w:tabs>
          <w:tab w:val="clear" w:pos="1080"/>
          <w:tab w:val="num" w:pos="709"/>
        </w:tabs>
        <w:spacing w:before="80" w:after="80" w:line="312" w:lineRule="auto"/>
        <w:ind w:left="709" w:hanging="425"/>
        <w:jc w:val="both"/>
      </w:pPr>
      <w:r w:rsidRPr="007561A9">
        <w:t>разрешение Министерства здравоохранения РФ и Совета по этике при Министерстве здравоохранения РФ на проведение исследования (на русском языке)</w:t>
      </w:r>
      <w:r w:rsidR="00324904" w:rsidRPr="007561A9">
        <w:rPr>
          <w:vertAlign w:val="superscript"/>
        </w:rPr>
        <w:footnoteReference w:id="2"/>
      </w:r>
      <w:r w:rsidRPr="007561A9">
        <w:t>;</w:t>
      </w:r>
    </w:p>
    <w:p w14:paraId="33BAFEAD" w14:textId="77777777" w:rsidR="00455982" w:rsidRPr="007561A9" w:rsidRDefault="00455982" w:rsidP="00567834">
      <w:pPr>
        <w:numPr>
          <w:ilvl w:val="0"/>
          <w:numId w:val="10"/>
        </w:numPr>
        <w:tabs>
          <w:tab w:val="clear" w:pos="1080"/>
          <w:tab w:val="num" w:pos="709"/>
        </w:tabs>
        <w:spacing w:before="80" w:after="80" w:line="312" w:lineRule="auto"/>
        <w:ind w:left="709" w:hanging="425"/>
        <w:jc w:val="both"/>
      </w:pPr>
      <w:r w:rsidRPr="007561A9">
        <w:t xml:space="preserve">другие значимые документы, требующие, по мнению спонсора, </w:t>
      </w:r>
      <w:proofErr w:type="spellStart"/>
      <w:r w:rsidRPr="007561A9">
        <w:t>контрактно</w:t>
      </w:r>
      <w:proofErr w:type="spellEnd"/>
      <w:r w:rsidRPr="007561A9">
        <w:t>-исследовательской организации или исследователя рассмотрения НЭК для соблюдения этических норм в ходе клинического исследования (на языке оригинала и в переводе на русский язык).</w:t>
      </w:r>
    </w:p>
    <w:p w14:paraId="27C90A37" w14:textId="77777777" w:rsidR="00455982" w:rsidRPr="007561A9" w:rsidRDefault="00455982" w:rsidP="00567834">
      <w:pPr>
        <w:numPr>
          <w:ilvl w:val="1"/>
          <w:numId w:val="41"/>
        </w:numPr>
        <w:tabs>
          <w:tab w:val="left" w:pos="851"/>
        </w:tabs>
        <w:spacing w:before="80" w:after="80" w:line="312" w:lineRule="auto"/>
        <w:ind w:left="851" w:hanging="567"/>
        <w:jc w:val="both"/>
        <w:rPr>
          <w:b/>
          <w:bCs/>
        </w:rPr>
      </w:pPr>
      <w:r w:rsidRPr="007561A9">
        <w:rPr>
          <w:b/>
          <w:bCs/>
        </w:rPr>
        <w:t>в ходе проведения</w:t>
      </w:r>
      <w:r w:rsidR="00B137D5" w:rsidRPr="007561A9">
        <w:rPr>
          <w:b/>
          <w:bCs/>
        </w:rPr>
        <w:t xml:space="preserve"> клинического</w:t>
      </w:r>
      <w:r w:rsidRPr="007561A9">
        <w:rPr>
          <w:b/>
          <w:bCs/>
        </w:rPr>
        <w:t xml:space="preserve"> исследования</w:t>
      </w:r>
      <w:r w:rsidR="00B137D5" w:rsidRPr="007561A9">
        <w:rPr>
          <w:b/>
          <w:bCs/>
        </w:rPr>
        <w:t xml:space="preserve"> I-IV фазы</w:t>
      </w:r>
      <w:r w:rsidRPr="007561A9">
        <w:rPr>
          <w:b/>
          <w:bCs/>
        </w:rPr>
        <w:t>:</w:t>
      </w:r>
    </w:p>
    <w:p w14:paraId="6699B1E0" w14:textId="77777777" w:rsidR="0070109F" w:rsidRPr="007561A9" w:rsidRDefault="00455982" w:rsidP="00567834">
      <w:pPr>
        <w:numPr>
          <w:ilvl w:val="0"/>
          <w:numId w:val="10"/>
        </w:numPr>
        <w:tabs>
          <w:tab w:val="clear" w:pos="1080"/>
          <w:tab w:val="num" w:pos="709"/>
        </w:tabs>
        <w:spacing w:before="80" w:after="80" w:line="312" w:lineRule="auto"/>
        <w:ind w:left="709" w:hanging="425"/>
        <w:jc w:val="both"/>
      </w:pPr>
      <w:r w:rsidRPr="007561A9">
        <w:t>поправки к протоколу</w:t>
      </w:r>
      <w:r w:rsidR="0070109F" w:rsidRPr="007561A9">
        <w:t xml:space="preserve"> (для поправок к протоколу, требующих одобрения НЭК, обязательным является</w:t>
      </w:r>
      <w:r w:rsidR="004923ED" w:rsidRPr="007561A9">
        <w:t xml:space="preserve"> наличие</w:t>
      </w:r>
      <w:r w:rsidR="0070109F" w:rsidRPr="007561A9">
        <w:t xml:space="preserve"> одобрени</w:t>
      </w:r>
      <w:r w:rsidR="004923ED" w:rsidRPr="007561A9">
        <w:t>я</w:t>
      </w:r>
      <w:r w:rsidR="0070109F" w:rsidRPr="007561A9">
        <w:t xml:space="preserve"> Совета по этике при Министерстве здравоохранения РФ)</w:t>
      </w:r>
      <w:r w:rsidR="00153058" w:rsidRPr="007561A9">
        <w:t xml:space="preserve"> (на языке оригинала и в переводе на русский язык)</w:t>
      </w:r>
      <w:r w:rsidR="0070109F" w:rsidRPr="007561A9">
        <w:t>;</w:t>
      </w:r>
    </w:p>
    <w:p w14:paraId="3149CCAC" w14:textId="77777777" w:rsidR="00455982" w:rsidRPr="007561A9" w:rsidRDefault="00455982" w:rsidP="00567834">
      <w:pPr>
        <w:numPr>
          <w:ilvl w:val="0"/>
          <w:numId w:val="10"/>
        </w:numPr>
        <w:tabs>
          <w:tab w:val="clear" w:pos="1080"/>
          <w:tab w:val="num" w:pos="709"/>
        </w:tabs>
        <w:spacing w:before="80" w:after="80" w:line="312" w:lineRule="auto"/>
        <w:ind w:left="709" w:hanging="425"/>
        <w:jc w:val="both"/>
      </w:pPr>
      <w:r w:rsidRPr="007561A9">
        <w:t>поправки к тексту информации для пациента и форме информированного согласия на участие в исследовании (на языке оригинала и в переводе на русский язык);</w:t>
      </w:r>
    </w:p>
    <w:p w14:paraId="773DA458" w14:textId="77777777" w:rsidR="008071E7" w:rsidRPr="007561A9" w:rsidRDefault="008071E7" w:rsidP="00567834">
      <w:pPr>
        <w:numPr>
          <w:ilvl w:val="0"/>
          <w:numId w:val="10"/>
        </w:numPr>
        <w:tabs>
          <w:tab w:val="clear" w:pos="1080"/>
          <w:tab w:val="num" w:pos="709"/>
        </w:tabs>
        <w:spacing w:before="80" w:after="80" w:line="312" w:lineRule="auto"/>
        <w:ind w:left="709" w:hanging="425"/>
        <w:jc w:val="both"/>
      </w:pPr>
      <w:r w:rsidRPr="007561A9">
        <w:t>актуальная редакция брошюры исследователя (если предусмотрено; на языке оригинала);</w:t>
      </w:r>
    </w:p>
    <w:p w14:paraId="12D6B736" w14:textId="77777777" w:rsidR="00455982" w:rsidRPr="007561A9" w:rsidRDefault="00455982" w:rsidP="00567834">
      <w:pPr>
        <w:numPr>
          <w:ilvl w:val="0"/>
          <w:numId w:val="10"/>
        </w:numPr>
        <w:tabs>
          <w:tab w:val="clear" w:pos="1080"/>
          <w:tab w:val="num" w:pos="709"/>
        </w:tabs>
        <w:spacing w:before="80" w:after="80" w:line="312" w:lineRule="auto"/>
        <w:ind w:left="709" w:hanging="425"/>
        <w:jc w:val="both"/>
      </w:pPr>
      <w:r w:rsidRPr="007561A9">
        <w:t>новая информация по безопасности исследуемого препарата</w:t>
      </w:r>
      <w:r w:rsidR="00A82A08" w:rsidRPr="007561A9">
        <w:t>, включая сведения о нежелательных реакциях, являющихся одновременно серьезными и непредвиденными</w:t>
      </w:r>
      <w:r w:rsidRPr="007561A9">
        <w:t xml:space="preserve"> (на языке оригинала и в переводе на русский язык);</w:t>
      </w:r>
    </w:p>
    <w:p w14:paraId="523F542E" w14:textId="77777777" w:rsidR="00A82A08" w:rsidRPr="007561A9" w:rsidRDefault="00455982" w:rsidP="00567834">
      <w:pPr>
        <w:numPr>
          <w:ilvl w:val="0"/>
          <w:numId w:val="10"/>
        </w:numPr>
        <w:tabs>
          <w:tab w:val="clear" w:pos="1080"/>
          <w:tab w:val="num" w:pos="709"/>
        </w:tabs>
        <w:spacing w:before="80" w:after="80" w:line="312" w:lineRule="auto"/>
        <w:ind w:left="709" w:hanging="425"/>
        <w:jc w:val="both"/>
      </w:pPr>
      <w:r w:rsidRPr="007561A9">
        <w:t>информация о серьезных нежелательных явлениях</w:t>
      </w:r>
      <w:r w:rsidR="00B137D5" w:rsidRPr="007561A9">
        <w:t>, произошедших в исследовательском центре</w:t>
      </w:r>
      <w:r w:rsidR="00A82A08" w:rsidRPr="007561A9">
        <w:t xml:space="preserve"> (на русском языке);</w:t>
      </w:r>
    </w:p>
    <w:p w14:paraId="628D4013" w14:textId="77777777" w:rsidR="00B61B29" w:rsidRPr="007561A9" w:rsidRDefault="00B61B29" w:rsidP="00567834">
      <w:pPr>
        <w:numPr>
          <w:ilvl w:val="0"/>
          <w:numId w:val="10"/>
        </w:numPr>
        <w:tabs>
          <w:tab w:val="clear" w:pos="1080"/>
          <w:tab w:val="num" w:pos="709"/>
        </w:tabs>
        <w:spacing w:before="80" w:after="80" w:line="312" w:lineRule="auto"/>
        <w:ind w:left="709" w:hanging="425"/>
        <w:jc w:val="both"/>
      </w:pPr>
      <w:r w:rsidRPr="007561A9">
        <w:t xml:space="preserve">новая информация, которая может свидетельствовать о возрастании риска для </w:t>
      </w:r>
      <w:r w:rsidR="00612147" w:rsidRPr="007561A9">
        <w:t>участников клинического исследования</w:t>
      </w:r>
      <w:r w:rsidR="00612147" w:rsidRPr="007561A9" w:rsidDel="00E31010">
        <w:t xml:space="preserve"> </w:t>
      </w:r>
      <w:r w:rsidRPr="007561A9">
        <w:t xml:space="preserve">или неблагоприятно влиять на ход исследования (на русском языке); </w:t>
      </w:r>
    </w:p>
    <w:p w14:paraId="5FE01129" w14:textId="77777777" w:rsidR="00612147" w:rsidRPr="007561A9" w:rsidRDefault="00612147" w:rsidP="00612147">
      <w:pPr>
        <w:numPr>
          <w:ilvl w:val="0"/>
          <w:numId w:val="10"/>
        </w:numPr>
        <w:tabs>
          <w:tab w:val="clear" w:pos="1080"/>
          <w:tab w:val="num" w:pos="709"/>
        </w:tabs>
        <w:spacing w:before="80" w:after="80" w:line="312" w:lineRule="auto"/>
        <w:ind w:left="709" w:hanging="425"/>
        <w:jc w:val="both"/>
      </w:pPr>
      <w:r w:rsidRPr="007561A9">
        <w:t>информация об отклонениях от протокола или изменениях протокола, в том числе произведенных для устранения непосредственной угрозы жизни и/или здоровью участника клинического исследования (на русском языке);</w:t>
      </w:r>
    </w:p>
    <w:p w14:paraId="31FF4031" w14:textId="77777777" w:rsidR="00612147" w:rsidRPr="007561A9" w:rsidRDefault="00612147" w:rsidP="00612147">
      <w:pPr>
        <w:numPr>
          <w:ilvl w:val="0"/>
          <w:numId w:val="10"/>
        </w:numPr>
        <w:tabs>
          <w:tab w:val="clear" w:pos="1080"/>
          <w:tab w:val="num" w:pos="709"/>
        </w:tabs>
        <w:spacing w:before="80" w:after="80" w:line="312" w:lineRule="auto"/>
        <w:ind w:left="709" w:hanging="425"/>
        <w:jc w:val="both"/>
      </w:pPr>
      <w:r w:rsidRPr="007561A9">
        <w:lastRenderedPageBreak/>
        <w:t>информация об изменениях, непосредственно влияющих на проведение клинического исследования и/или увеличивающих риск участия в клиническом исследовании (на русском языке);</w:t>
      </w:r>
    </w:p>
    <w:p w14:paraId="284E59AA" w14:textId="77777777" w:rsidR="00B137D5" w:rsidRPr="007561A9" w:rsidRDefault="00B137D5" w:rsidP="00567834">
      <w:pPr>
        <w:numPr>
          <w:ilvl w:val="0"/>
          <w:numId w:val="10"/>
        </w:numPr>
        <w:tabs>
          <w:tab w:val="clear" w:pos="1080"/>
          <w:tab w:val="num" w:pos="709"/>
        </w:tabs>
        <w:spacing w:before="80" w:after="80" w:line="312" w:lineRule="auto"/>
        <w:ind w:left="709" w:hanging="425"/>
        <w:jc w:val="both"/>
      </w:pPr>
      <w:r w:rsidRPr="007561A9">
        <w:t xml:space="preserve">отчет о ходе клинического исследования </w:t>
      </w:r>
      <w:r w:rsidR="00AC2964" w:rsidRPr="007561A9">
        <w:t>(для исследований</w:t>
      </w:r>
      <w:r w:rsidR="00153058" w:rsidRPr="007561A9">
        <w:t xml:space="preserve">, продолжающихся </w:t>
      </w:r>
      <w:r w:rsidR="001D6F1A" w:rsidRPr="007561A9">
        <w:t xml:space="preserve">в локальном центре </w:t>
      </w:r>
      <w:r w:rsidR="00153058" w:rsidRPr="007561A9">
        <w:t>на момент истечения</w:t>
      </w:r>
      <w:r w:rsidR="00AC2964" w:rsidRPr="007561A9">
        <w:t xml:space="preserve"> </w:t>
      </w:r>
      <w:r w:rsidR="00153058" w:rsidRPr="007561A9">
        <w:t xml:space="preserve">периода в </w:t>
      </w:r>
      <w:r w:rsidR="00AC2964" w:rsidRPr="007561A9">
        <w:t>1 год</w:t>
      </w:r>
      <w:r w:rsidR="00153058" w:rsidRPr="007561A9">
        <w:t xml:space="preserve"> с момента первичного одобрения проведения данного исследования НЭК</w:t>
      </w:r>
      <w:r w:rsidR="00AC2964" w:rsidRPr="007561A9">
        <w:t>)</w:t>
      </w:r>
      <w:r w:rsidR="0008406A" w:rsidRPr="007561A9">
        <w:t xml:space="preserve"> (на русском языке)</w:t>
      </w:r>
      <w:r w:rsidRPr="007561A9">
        <w:t>;</w:t>
      </w:r>
    </w:p>
    <w:p w14:paraId="60D29BA2" w14:textId="77777777" w:rsidR="00455982" w:rsidRPr="007561A9" w:rsidRDefault="00455982" w:rsidP="00567834">
      <w:pPr>
        <w:numPr>
          <w:ilvl w:val="0"/>
          <w:numId w:val="10"/>
        </w:numPr>
        <w:tabs>
          <w:tab w:val="clear" w:pos="1080"/>
          <w:tab w:val="num" w:pos="709"/>
        </w:tabs>
        <w:spacing w:before="80" w:after="80" w:line="312" w:lineRule="auto"/>
        <w:ind w:left="709" w:hanging="425"/>
        <w:jc w:val="both"/>
      </w:pPr>
      <w:r w:rsidRPr="007561A9">
        <w:t>информация об изменении порядка выплат и компенсаций (на русском языке);</w:t>
      </w:r>
    </w:p>
    <w:p w14:paraId="0AA97DA1" w14:textId="77777777" w:rsidR="00455982" w:rsidRPr="007561A9" w:rsidRDefault="00455982" w:rsidP="00567834">
      <w:pPr>
        <w:numPr>
          <w:ilvl w:val="0"/>
          <w:numId w:val="10"/>
        </w:numPr>
        <w:tabs>
          <w:tab w:val="clear" w:pos="1080"/>
          <w:tab w:val="num" w:pos="709"/>
        </w:tabs>
        <w:spacing w:before="80" w:after="80" w:line="312" w:lineRule="auto"/>
        <w:ind w:left="709" w:hanging="425"/>
        <w:jc w:val="both"/>
      </w:pPr>
      <w:r w:rsidRPr="007561A9">
        <w:t xml:space="preserve">другие значимые документы, требующие, по мнению спонсора, </w:t>
      </w:r>
      <w:proofErr w:type="spellStart"/>
      <w:r w:rsidRPr="007561A9">
        <w:t>контрактно</w:t>
      </w:r>
      <w:proofErr w:type="spellEnd"/>
      <w:r w:rsidRPr="007561A9">
        <w:t>-исследовательской организации или исследователя рассмотрения Этическим Комитетом для соблюдения этических норм в ходе клинического исследования (на языке оригинала и в переводе на русский язык).</w:t>
      </w:r>
    </w:p>
    <w:p w14:paraId="234552EC" w14:textId="77777777" w:rsidR="00B137D5" w:rsidRPr="007561A9" w:rsidRDefault="00B137D5" w:rsidP="00567834">
      <w:pPr>
        <w:numPr>
          <w:ilvl w:val="1"/>
          <w:numId w:val="41"/>
        </w:numPr>
        <w:tabs>
          <w:tab w:val="left" w:pos="851"/>
        </w:tabs>
        <w:spacing w:before="80" w:after="80" w:line="312" w:lineRule="auto"/>
        <w:ind w:left="851" w:hanging="567"/>
        <w:jc w:val="both"/>
        <w:rPr>
          <w:b/>
          <w:bCs/>
        </w:rPr>
      </w:pPr>
      <w:r w:rsidRPr="007561A9">
        <w:rPr>
          <w:b/>
          <w:bCs/>
        </w:rPr>
        <w:t>в случае досрочного прекращения или приостановки исследования:</w:t>
      </w:r>
    </w:p>
    <w:p w14:paraId="358ADB83" w14:textId="77777777" w:rsidR="00B137D5" w:rsidRPr="007561A9" w:rsidRDefault="00B137D5" w:rsidP="00567834">
      <w:pPr>
        <w:numPr>
          <w:ilvl w:val="0"/>
          <w:numId w:val="10"/>
        </w:numPr>
        <w:tabs>
          <w:tab w:val="clear" w:pos="1080"/>
          <w:tab w:val="num" w:pos="709"/>
        </w:tabs>
        <w:spacing w:before="80" w:after="80" w:line="312" w:lineRule="auto"/>
        <w:ind w:left="709" w:hanging="425"/>
        <w:jc w:val="both"/>
      </w:pPr>
      <w:r w:rsidRPr="007561A9">
        <w:t xml:space="preserve">письмо на имя </w:t>
      </w:r>
      <w:r w:rsidR="00AE6CD4" w:rsidRPr="007561A9">
        <w:t>п</w:t>
      </w:r>
      <w:r w:rsidRPr="007561A9">
        <w:t>редседателя НЭК от главного исследователя или члена исследовательской команды, уполномоченного главным исследователем взаимодействовать с НЭК (на русском языке);</w:t>
      </w:r>
    </w:p>
    <w:p w14:paraId="2B13F7C6" w14:textId="77777777" w:rsidR="00B137D5" w:rsidRPr="007561A9" w:rsidRDefault="00B137D5" w:rsidP="00567834">
      <w:pPr>
        <w:numPr>
          <w:ilvl w:val="0"/>
          <w:numId w:val="10"/>
        </w:numPr>
        <w:tabs>
          <w:tab w:val="clear" w:pos="1080"/>
          <w:tab w:val="num" w:pos="709"/>
        </w:tabs>
        <w:spacing w:before="80" w:after="80" w:line="312" w:lineRule="auto"/>
        <w:ind w:left="709" w:hanging="425"/>
        <w:jc w:val="both"/>
      </w:pPr>
      <w:r w:rsidRPr="007561A9">
        <w:t>письменное аргументированное заключение спонсора/главного исследователя (в зависимости от того, кто является инициатором досрочного прекращения или приостановки исследования) о причинах такого решения, включая меры по защите пациентов, в случае, если могут быть затронуты их безопасность, благополучие или последующее лечение из-за преждевременного окончания участия в исследовании (на языке оригинала и в переводе на русский язык);</w:t>
      </w:r>
    </w:p>
    <w:p w14:paraId="38152FD6" w14:textId="77777777" w:rsidR="00B20A36" w:rsidRPr="007561A9" w:rsidRDefault="00B137D5">
      <w:pPr>
        <w:numPr>
          <w:ilvl w:val="0"/>
          <w:numId w:val="10"/>
        </w:numPr>
        <w:tabs>
          <w:tab w:val="clear" w:pos="1080"/>
          <w:tab w:val="num" w:pos="709"/>
        </w:tabs>
        <w:spacing w:before="80" w:after="80" w:line="312" w:lineRule="auto"/>
        <w:ind w:left="709" w:hanging="425"/>
        <w:jc w:val="both"/>
      </w:pPr>
      <w:r w:rsidRPr="007561A9">
        <w:t>краткий отчет главного исследователя о проведенном исследовании, с обязательным указанием информации по безопасности (</w:t>
      </w:r>
      <w:r w:rsidR="00D31E76" w:rsidRPr="007561A9">
        <w:t>информация</w:t>
      </w:r>
      <w:r w:rsidRPr="007561A9">
        <w:t xml:space="preserve"> о </w:t>
      </w:r>
      <w:r w:rsidR="00CE6841" w:rsidRPr="007561A9">
        <w:t>серьезных нежелательных явлениях и отклонениях от протокола исследования</w:t>
      </w:r>
      <w:r w:rsidRPr="007561A9">
        <w:t>, произошедших в локальном центре) (на русском языке).</w:t>
      </w:r>
    </w:p>
    <w:p w14:paraId="1FD8F478" w14:textId="77777777" w:rsidR="00B137D5" w:rsidRPr="007561A9" w:rsidRDefault="00B137D5" w:rsidP="00567834">
      <w:pPr>
        <w:numPr>
          <w:ilvl w:val="1"/>
          <w:numId w:val="41"/>
        </w:numPr>
        <w:tabs>
          <w:tab w:val="left" w:pos="851"/>
        </w:tabs>
        <w:spacing w:before="80" w:after="80" w:line="312" w:lineRule="auto"/>
        <w:ind w:left="851" w:hanging="567"/>
        <w:jc w:val="both"/>
        <w:rPr>
          <w:b/>
          <w:bCs/>
        </w:rPr>
      </w:pPr>
      <w:r w:rsidRPr="007561A9">
        <w:rPr>
          <w:b/>
          <w:bCs/>
        </w:rPr>
        <w:t>при завершении исследования:</w:t>
      </w:r>
    </w:p>
    <w:p w14:paraId="61275D42" w14:textId="77777777" w:rsidR="00B137D5" w:rsidRPr="007561A9" w:rsidRDefault="00B137D5" w:rsidP="00567834">
      <w:pPr>
        <w:numPr>
          <w:ilvl w:val="0"/>
          <w:numId w:val="10"/>
        </w:numPr>
        <w:tabs>
          <w:tab w:val="clear" w:pos="1080"/>
          <w:tab w:val="num" w:pos="709"/>
        </w:tabs>
        <w:spacing w:before="80" w:after="80" w:line="312" w:lineRule="auto"/>
        <w:ind w:left="709" w:hanging="425"/>
        <w:jc w:val="both"/>
      </w:pPr>
      <w:r w:rsidRPr="007561A9">
        <w:t xml:space="preserve">письмо на имя </w:t>
      </w:r>
      <w:r w:rsidR="00CE6841" w:rsidRPr="007561A9">
        <w:t>п</w:t>
      </w:r>
      <w:r w:rsidRPr="007561A9">
        <w:t>редседателя НЭК от главного исследователя или члена исследовательской команды, уполномоченного главным исследователем взаимодействовать с НЭК, о завершении исследования</w:t>
      </w:r>
      <w:r w:rsidRPr="007561A9" w:rsidDel="00AE4BD0">
        <w:t xml:space="preserve"> </w:t>
      </w:r>
      <w:r w:rsidRPr="007561A9">
        <w:t>(на русском языке);</w:t>
      </w:r>
    </w:p>
    <w:p w14:paraId="3E31999F" w14:textId="77777777" w:rsidR="00B20A36" w:rsidRPr="007561A9" w:rsidRDefault="00B137D5">
      <w:pPr>
        <w:numPr>
          <w:ilvl w:val="0"/>
          <w:numId w:val="10"/>
        </w:numPr>
        <w:tabs>
          <w:tab w:val="clear" w:pos="1080"/>
          <w:tab w:val="num" w:pos="709"/>
        </w:tabs>
        <w:spacing w:before="80" w:after="80" w:line="312" w:lineRule="auto"/>
        <w:ind w:left="709" w:hanging="425"/>
        <w:jc w:val="both"/>
      </w:pPr>
      <w:r w:rsidRPr="007561A9">
        <w:t>краткий отчет главного исследователя о проведенном исследовании, с обязательным указанием информации по безопасности (</w:t>
      </w:r>
      <w:r w:rsidR="00D31E76" w:rsidRPr="007561A9">
        <w:t>информация о серьезных нежелательных явлениях и отклонениях от протокола исследования, произошедших в локальном центре</w:t>
      </w:r>
      <w:r w:rsidRPr="007561A9">
        <w:t xml:space="preserve">) (на русском языке). </w:t>
      </w:r>
    </w:p>
    <w:p w14:paraId="05388688" w14:textId="77777777" w:rsidR="001B6F56" w:rsidRPr="007561A9" w:rsidRDefault="001B6F56" w:rsidP="00567834">
      <w:pPr>
        <w:numPr>
          <w:ilvl w:val="0"/>
          <w:numId w:val="41"/>
        </w:numPr>
        <w:spacing w:before="80" w:after="80" w:line="312" w:lineRule="auto"/>
        <w:ind w:left="284" w:hanging="284"/>
        <w:jc w:val="both"/>
        <w:rPr>
          <w:b/>
          <w:bCs/>
        </w:rPr>
      </w:pPr>
      <w:r w:rsidRPr="007561A9">
        <w:rPr>
          <w:b/>
          <w:bCs/>
        </w:rPr>
        <w:t>Сроки подачи документов на экспертизу Независимого Этического Комитета:</w:t>
      </w:r>
    </w:p>
    <w:p w14:paraId="648DC893" w14:textId="77777777" w:rsidR="001B6F56" w:rsidRPr="007561A9" w:rsidRDefault="001B6F56" w:rsidP="00567834">
      <w:pPr>
        <w:numPr>
          <w:ilvl w:val="0"/>
          <w:numId w:val="10"/>
        </w:numPr>
        <w:tabs>
          <w:tab w:val="clear" w:pos="1080"/>
          <w:tab w:val="num" w:pos="709"/>
        </w:tabs>
        <w:spacing w:before="80" w:after="80" w:line="312" w:lineRule="auto"/>
        <w:ind w:left="709" w:hanging="425"/>
        <w:jc w:val="both"/>
      </w:pPr>
      <w:r w:rsidRPr="007561A9">
        <w:t xml:space="preserve">Документы подаются на рассмотрение НЭК в плановом порядке по мере необходимости, </w:t>
      </w:r>
      <w:r w:rsidR="00213C5C" w:rsidRPr="007561A9">
        <w:t>за исключением нижеперечисленных случаев:</w:t>
      </w:r>
    </w:p>
    <w:p w14:paraId="2E549FF2" w14:textId="77777777" w:rsidR="00A92666" w:rsidRPr="007561A9" w:rsidRDefault="00A92666" w:rsidP="00567834">
      <w:pPr>
        <w:numPr>
          <w:ilvl w:val="1"/>
          <w:numId w:val="42"/>
        </w:numPr>
        <w:tabs>
          <w:tab w:val="clear" w:pos="1440"/>
          <w:tab w:val="num" w:pos="1134"/>
        </w:tabs>
        <w:spacing w:before="80" w:after="80" w:line="312" w:lineRule="auto"/>
        <w:ind w:left="1134" w:hanging="425"/>
        <w:jc w:val="both"/>
      </w:pPr>
      <w:r w:rsidRPr="007561A9">
        <w:t xml:space="preserve">информация об </w:t>
      </w:r>
      <w:r w:rsidR="003B312B" w:rsidRPr="007561A9">
        <w:t>отклонениях от протокола/изменениях протокола, произведенных для</w:t>
      </w:r>
      <w:r w:rsidRPr="007561A9">
        <w:t xml:space="preserve"> устранения угрозы жизни и/или здоровью участника </w:t>
      </w:r>
      <w:r w:rsidRPr="007561A9">
        <w:lastRenderedPageBreak/>
        <w:t xml:space="preserve">клинического исследования </w:t>
      </w:r>
      <w:r w:rsidR="00C73F4F" w:rsidRPr="007561A9">
        <w:t>–</w:t>
      </w:r>
      <w:r w:rsidRPr="007561A9">
        <w:t xml:space="preserve"> </w:t>
      </w:r>
      <w:r w:rsidR="00C73F4F" w:rsidRPr="007561A9">
        <w:t>в кратчайшие сроки, но не позднее</w:t>
      </w:r>
      <w:r w:rsidRPr="007561A9">
        <w:t xml:space="preserve"> </w:t>
      </w:r>
      <w:r w:rsidR="00EA7A56" w:rsidRPr="007561A9">
        <w:t>24 ч</w:t>
      </w:r>
      <w:r w:rsidRPr="007561A9">
        <w:t xml:space="preserve"> с момента отклонения;</w:t>
      </w:r>
    </w:p>
    <w:p w14:paraId="7F88DA02" w14:textId="77777777" w:rsidR="0059238B" w:rsidRPr="007561A9" w:rsidRDefault="00C73F4F" w:rsidP="0059238B">
      <w:pPr>
        <w:numPr>
          <w:ilvl w:val="1"/>
          <w:numId w:val="42"/>
        </w:numPr>
        <w:tabs>
          <w:tab w:val="clear" w:pos="1440"/>
          <w:tab w:val="num" w:pos="1134"/>
        </w:tabs>
        <w:spacing w:before="80" w:after="80" w:line="312" w:lineRule="auto"/>
        <w:ind w:left="1134" w:hanging="425"/>
        <w:jc w:val="both"/>
      </w:pPr>
      <w:r w:rsidRPr="007561A9">
        <w:t xml:space="preserve">информация об изменениях, непосредственно влияющих на проведение клинического исследования и/или увеличивающих риск участия в клиническом исследовании - в кратчайшие сроки, но не позднее 7 </w:t>
      </w:r>
      <w:r w:rsidR="00D9301E" w:rsidRPr="007561A9">
        <w:t xml:space="preserve">рабочих </w:t>
      </w:r>
      <w:r w:rsidRPr="007561A9">
        <w:t>дней с момента получения информации;</w:t>
      </w:r>
      <w:r w:rsidR="00664BBA" w:rsidRPr="007561A9">
        <w:t xml:space="preserve"> </w:t>
      </w:r>
      <w:r w:rsidR="0059238B" w:rsidRPr="007561A9">
        <w:t xml:space="preserve">новая информация, которая может свидетельствовать о возрастании риска для </w:t>
      </w:r>
      <w:r w:rsidR="00E31010" w:rsidRPr="007561A9">
        <w:t>участников клинического исследования</w:t>
      </w:r>
      <w:r w:rsidR="00E31010" w:rsidRPr="007561A9" w:rsidDel="00E31010">
        <w:t xml:space="preserve"> </w:t>
      </w:r>
      <w:r w:rsidR="0059238B" w:rsidRPr="007561A9">
        <w:t>или неблагоприятно влиять на ход исследования - в течение 7 рабочих дней с момента получения информации;</w:t>
      </w:r>
    </w:p>
    <w:p w14:paraId="4020696D" w14:textId="77777777" w:rsidR="00A92666" w:rsidRPr="007561A9" w:rsidRDefault="00A92666" w:rsidP="00A92666">
      <w:pPr>
        <w:numPr>
          <w:ilvl w:val="1"/>
          <w:numId w:val="42"/>
        </w:numPr>
        <w:tabs>
          <w:tab w:val="clear" w:pos="1440"/>
          <w:tab w:val="num" w:pos="1134"/>
        </w:tabs>
        <w:spacing w:before="80" w:after="80" w:line="312" w:lineRule="auto"/>
        <w:ind w:left="1134" w:hanging="425"/>
        <w:jc w:val="both"/>
      </w:pPr>
      <w:r w:rsidRPr="007561A9">
        <w:t xml:space="preserve">информация о серьезных нежелательных явлениях, </w:t>
      </w:r>
      <w:proofErr w:type="spellStart"/>
      <w:r w:rsidRPr="007561A9">
        <w:t>развившихся</w:t>
      </w:r>
      <w:proofErr w:type="spellEnd"/>
      <w:r w:rsidRPr="007561A9">
        <w:t xml:space="preserve"> в локальном центре - в течение 7 </w:t>
      </w:r>
      <w:r w:rsidR="002C2013" w:rsidRPr="007561A9">
        <w:t xml:space="preserve">рабочих </w:t>
      </w:r>
      <w:r w:rsidRPr="007561A9">
        <w:t xml:space="preserve">дней с момента получения информации о данном событии и в течение 7 </w:t>
      </w:r>
      <w:r w:rsidR="002C2013" w:rsidRPr="007561A9">
        <w:t xml:space="preserve">рабочих </w:t>
      </w:r>
      <w:r w:rsidRPr="007561A9">
        <w:t>дней с момента получения информации об исходе нежелательного явления (если серьезное нежелательное явление не завершилось на момент подачи первичного сообщения);</w:t>
      </w:r>
    </w:p>
    <w:p w14:paraId="36794740" w14:textId="77777777" w:rsidR="00B20A36" w:rsidRPr="007561A9" w:rsidRDefault="00CA0015">
      <w:pPr>
        <w:numPr>
          <w:ilvl w:val="1"/>
          <w:numId w:val="42"/>
        </w:numPr>
        <w:tabs>
          <w:tab w:val="clear" w:pos="1440"/>
          <w:tab w:val="num" w:pos="1134"/>
        </w:tabs>
        <w:spacing w:before="80" w:after="80" w:line="312" w:lineRule="auto"/>
        <w:ind w:left="1134" w:hanging="425"/>
        <w:jc w:val="both"/>
      </w:pPr>
      <w:r w:rsidRPr="007561A9">
        <w:t>информация о возникновении беременности у включенной в исследование пациентки женского пола в локальном центре</w:t>
      </w:r>
      <w:r w:rsidR="00960F01" w:rsidRPr="007561A9">
        <w:t xml:space="preserve"> - в течение 7 рабочих дней с момента получения информации о данном событии, а также в течение 7 рабочих дней с момента получения информации</w:t>
      </w:r>
      <w:r w:rsidR="00960F01" w:rsidRPr="007561A9" w:rsidDel="00971179">
        <w:t xml:space="preserve"> </w:t>
      </w:r>
      <w:r w:rsidR="00960F01" w:rsidRPr="007561A9">
        <w:t>о его исходе;</w:t>
      </w:r>
    </w:p>
    <w:p w14:paraId="65AF351E" w14:textId="77777777" w:rsidR="00CA0015" w:rsidRPr="007561A9" w:rsidRDefault="00CA0015" w:rsidP="00960F01">
      <w:pPr>
        <w:numPr>
          <w:ilvl w:val="1"/>
          <w:numId w:val="42"/>
        </w:numPr>
        <w:tabs>
          <w:tab w:val="clear" w:pos="1440"/>
          <w:tab w:val="num" w:pos="1134"/>
        </w:tabs>
        <w:spacing w:before="80" w:after="80" w:line="312" w:lineRule="auto"/>
        <w:ind w:left="1134" w:hanging="425"/>
        <w:jc w:val="both"/>
      </w:pPr>
      <w:r w:rsidRPr="007561A9">
        <w:t>информация о возникновения беременности у партнерши включенного в исследование пациента мужского пола в локальном центре (при наличии потенциального риска причинения вреда здоровью ребенка)</w:t>
      </w:r>
      <w:r w:rsidR="00960F01" w:rsidRPr="007561A9">
        <w:t xml:space="preserve"> - в течение 7 рабочих дней с момента получения информации о данном событии, а также в течение 7 рабочих дней с момента получения информации</w:t>
      </w:r>
      <w:r w:rsidR="00960F01" w:rsidRPr="007561A9" w:rsidDel="00971179">
        <w:t xml:space="preserve"> </w:t>
      </w:r>
      <w:r w:rsidR="00960F01" w:rsidRPr="007561A9">
        <w:t>о его исходе</w:t>
      </w:r>
      <w:r w:rsidRPr="007561A9">
        <w:t>;</w:t>
      </w:r>
    </w:p>
    <w:p w14:paraId="0D95BC0F" w14:textId="77777777" w:rsidR="001D248D" w:rsidRPr="007561A9" w:rsidRDefault="001D248D" w:rsidP="001D248D">
      <w:pPr>
        <w:numPr>
          <w:ilvl w:val="1"/>
          <w:numId w:val="42"/>
        </w:numPr>
        <w:tabs>
          <w:tab w:val="clear" w:pos="1440"/>
          <w:tab w:val="num" w:pos="1134"/>
        </w:tabs>
        <w:spacing w:before="80" w:after="80" w:line="312" w:lineRule="auto"/>
        <w:ind w:left="1134" w:hanging="425"/>
        <w:jc w:val="both"/>
      </w:pPr>
      <w:r w:rsidRPr="007561A9">
        <w:t>досрочное прекращение/приостановка исследования</w:t>
      </w:r>
      <w:r w:rsidR="009E27B4" w:rsidRPr="007561A9">
        <w:t xml:space="preserve"> в локальном центре</w:t>
      </w:r>
      <w:r w:rsidR="00130283" w:rsidRPr="007561A9">
        <w:t xml:space="preserve"> </w:t>
      </w:r>
      <w:r w:rsidRPr="007561A9">
        <w:t xml:space="preserve">- в течение 7 </w:t>
      </w:r>
      <w:r w:rsidR="002C2013" w:rsidRPr="007561A9">
        <w:t xml:space="preserve">рабочих </w:t>
      </w:r>
      <w:r w:rsidRPr="007561A9">
        <w:t>дней с момента получения/принятия решения о прекращении/приостановке исследования;</w:t>
      </w:r>
    </w:p>
    <w:p w14:paraId="445C3E1A" w14:textId="77777777" w:rsidR="001D248D" w:rsidRPr="007561A9" w:rsidRDefault="001D248D" w:rsidP="001D248D">
      <w:pPr>
        <w:numPr>
          <w:ilvl w:val="1"/>
          <w:numId w:val="42"/>
        </w:numPr>
        <w:tabs>
          <w:tab w:val="clear" w:pos="1440"/>
          <w:tab w:val="num" w:pos="1134"/>
        </w:tabs>
        <w:spacing w:before="80" w:after="80" w:line="312" w:lineRule="auto"/>
        <w:ind w:left="1134" w:hanging="425"/>
        <w:jc w:val="both"/>
      </w:pPr>
      <w:r w:rsidRPr="007561A9">
        <w:t>при завершении клинического исследования I-IV фазы - в течение 1 м</w:t>
      </w:r>
      <w:r w:rsidR="00A92F2A" w:rsidRPr="007561A9">
        <w:t>есяца с момента закрытия центра;</w:t>
      </w:r>
    </w:p>
    <w:p w14:paraId="21C73D32" w14:textId="77777777" w:rsidR="00F4756D" w:rsidRPr="007561A9" w:rsidRDefault="00702534" w:rsidP="00567834">
      <w:pPr>
        <w:numPr>
          <w:ilvl w:val="1"/>
          <w:numId w:val="42"/>
        </w:numPr>
        <w:tabs>
          <w:tab w:val="clear" w:pos="1440"/>
          <w:tab w:val="num" w:pos="1134"/>
        </w:tabs>
        <w:spacing w:before="80" w:after="80" w:line="312" w:lineRule="auto"/>
        <w:ind w:left="1134" w:hanging="425"/>
        <w:jc w:val="both"/>
      </w:pPr>
      <w:r w:rsidRPr="007561A9">
        <w:t xml:space="preserve">новая информация по безопасности в ходе исследования, включая, но, не ограничиваясь сообщениями обо всех нежелательных реакциях, </w:t>
      </w:r>
      <w:r w:rsidRPr="007561A9">
        <w:rPr>
          <w:bCs/>
        </w:rPr>
        <w:t xml:space="preserve">возникших в ходе изучения исследуемого препарата / метода лечения, </w:t>
      </w:r>
      <w:r w:rsidRPr="007561A9">
        <w:t>которые являются одновременно серьезными и непредвиденными – по мере необходимости, но не реже 1 раза в 6 месяцев;</w:t>
      </w:r>
    </w:p>
    <w:p w14:paraId="73836128" w14:textId="77777777" w:rsidR="00AC2964" w:rsidRPr="007561A9" w:rsidRDefault="003B312B" w:rsidP="00567834">
      <w:pPr>
        <w:numPr>
          <w:ilvl w:val="1"/>
          <w:numId w:val="42"/>
        </w:numPr>
        <w:tabs>
          <w:tab w:val="clear" w:pos="1440"/>
          <w:tab w:val="num" w:pos="1134"/>
        </w:tabs>
        <w:spacing w:before="80" w:after="80" w:line="312" w:lineRule="auto"/>
        <w:ind w:left="1134" w:hanging="425"/>
        <w:jc w:val="both"/>
      </w:pPr>
      <w:r w:rsidRPr="007561A9">
        <w:t>отчет о ходе клинического исследования (</w:t>
      </w:r>
      <w:r w:rsidR="00C64AEB" w:rsidRPr="007561A9">
        <w:t>для исследований,</w:t>
      </w:r>
      <w:r w:rsidR="001D248D" w:rsidRPr="007561A9">
        <w:t xml:space="preserve"> продолжающихся </w:t>
      </w:r>
      <w:r w:rsidR="001D6F1A" w:rsidRPr="007561A9">
        <w:t xml:space="preserve">в локальном центре </w:t>
      </w:r>
      <w:r w:rsidR="001D248D" w:rsidRPr="007561A9">
        <w:t>на момент истечения периода в 1 год с момента первичного одобрения проведения данного исследования НЭК</w:t>
      </w:r>
      <w:r w:rsidR="0065237D" w:rsidRPr="007561A9">
        <w:t xml:space="preserve">) – </w:t>
      </w:r>
      <w:r w:rsidR="009D4A2B" w:rsidRPr="007561A9">
        <w:t>в течение 1 месяца по завершении каждого отчетного года</w:t>
      </w:r>
      <w:r w:rsidR="0065237D" w:rsidRPr="007561A9">
        <w:t xml:space="preserve">;  </w:t>
      </w:r>
    </w:p>
    <w:p w14:paraId="12332C00" w14:textId="77777777" w:rsidR="0044547D" w:rsidRPr="007561A9" w:rsidRDefault="00754BE0" w:rsidP="00D21744">
      <w:pPr>
        <w:numPr>
          <w:ilvl w:val="0"/>
          <w:numId w:val="10"/>
        </w:numPr>
        <w:tabs>
          <w:tab w:val="clear" w:pos="1080"/>
          <w:tab w:val="num" w:pos="709"/>
        </w:tabs>
        <w:spacing w:before="80" w:after="80" w:line="312" w:lineRule="auto"/>
        <w:ind w:left="709" w:hanging="425"/>
        <w:jc w:val="both"/>
      </w:pPr>
      <w:r w:rsidRPr="007561A9">
        <w:t xml:space="preserve">Поданные документы рассматриваются Комитетом в плановом порядке </w:t>
      </w:r>
      <w:r w:rsidR="00FC75D1" w:rsidRPr="007561A9">
        <w:t xml:space="preserve">в соответствии с процедурами, изложенными в СОП НЭК, </w:t>
      </w:r>
      <w:r w:rsidRPr="007561A9">
        <w:t xml:space="preserve">за исключением </w:t>
      </w:r>
      <w:r w:rsidRPr="007561A9">
        <w:lastRenderedPageBreak/>
        <w:t>и</w:t>
      </w:r>
      <w:r w:rsidR="00CF6EF8" w:rsidRPr="007561A9">
        <w:t>нформаци</w:t>
      </w:r>
      <w:r w:rsidRPr="007561A9">
        <w:t>и</w:t>
      </w:r>
      <w:r w:rsidR="00CF6EF8" w:rsidRPr="007561A9">
        <w:t xml:space="preserve"> о возникновении угрозы причинения вреда </w:t>
      </w:r>
      <w:r w:rsidR="00CF6EF8" w:rsidRPr="007561A9">
        <w:rPr>
          <w:iCs/>
        </w:rPr>
        <w:t>жизни</w:t>
      </w:r>
      <w:r w:rsidR="00CF6EF8" w:rsidRPr="007561A9">
        <w:t xml:space="preserve"> и/или здоровью пациентов в ходе проведения клинического исследования</w:t>
      </w:r>
      <w:r w:rsidRPr="007561A9">
        <w:t xml:space="preserve">, которая </w:t>
      </w:r>
      <w:r w:rsidR="00CF6EF8" w:rsidRPr="007561A9">
        <w:t>рассматривается НЭК в срочном порядке</w:t>
      </w:r>
      <w:r w:rsidR="00822EE4" w:rsidRPr="007561A9">
        <w:t xml:space="preserve"> на внеплановом заседании</w:t>
      </w:r>
      <w:r w:rsidR="00CF6EF8" w:rsidRPr="007561A9">
        <w:t xml:space="preserve"> (</w:t>
      </w:r>
      <w:r w:rsidR="00862A09" w:rsidRPr="007561A9">
        <w:t>в течение 2 рабочих дней</w:t>
      </w:r>
      <w:r w:rsidR="00CF6EF8" w:rsidRPr="007561A9">
        <w:t>)</w:t>
      </w:r>
      <w:r w:rsidR="001D248D" w:rsidRPr="007561A9">
        <w:t>.</w:t>
      </w:r>
      <w:r w:rsidR="00CF6EF8" w:rsidRPr="007561A9">
        <w:t xml:space="preserve"> </w:t>
      </w:r>
    </w:p>
    <w:p w14:paraId="502BC834" w14:textId="77777777" w:rsidR="00091A27" w:rsidRPr="007561A9" w:rsidRDefault="001B6F56" w:rsidP="00B61B29">
      <w:pPr>
        <w:numPr>
          <w:ilvl w:val="0"/>
          <w:numId w:val="10"/>
        </w:numPr>
        <w:tabs>
          <w:tab w:val="clear" w:pos="1080"/>
          <w:tab w:val="num" w:pos="709"/>
        </w:tabs>
        <w:spacing w:before="80" w:after="80" w:line="312" w:lineRule="auto"/>
        <w:ind w:left="709" w:hanging="425"/>
        <w:jc w:val="both"/>
      </w:pPr>
      <w:r w:rsidRPr="007561A9">
        <w:t>В повестку очередного заседания НЭК включаются документы, поданные не позднее</w:t>
      </w:r>
      <w:r w:rsidR="008A2737" w:rsidRPr="007561A9">
        <w:t>,</w:t>
      </w:r>
      <w:r w:rsidRPr="007561A9">
        <w:t xml:space="preserve"> чем за </w:t>
      </w:r>
      <w:r w:rsidR="001D248D" w:rsidRPr="007561A9">
        <w:t>1</w:t>
      </w:r>
      <w:r w:rsidRPr="007561A9">
        <w:t xml:space="preserve"> недел</w:t>
      </w:r>
      <w:r w:rsidR="001D248D" w:rsidRPr="007561A9">
        <w:t>ю</w:t>
      </w:r>
      <w:r w:rsidRPr="007561A9">
        <w:t xml:space="preserve"> до заседания, срок между подачей и рассмотрением документов не превыша</w:t>
      </w:r>
      <w:r w:rsidR="00F4756D" w:rsidRPr="007561A9">
        <w:t>е</w:t>
      </w:r>
      <w:r w:rsidRPr="007561A9">
        <w:t xml:space="preserve">т 2 месяцев. </w:t>
      </w:r>
      <w:r w:rsidR="00D21744" w:rsidRPr="007561A9">
        <w:t>Указанные сроки могут быть сокращены в</w:t>
      </w:r>
      <w:r w:rsidR="0018292F" w:rsidRPr="007561A9">
        <w:t xml:space="preserve"> интересах пациентов</w:t>
      </w:r>
      <w:r w:rsidR="00D21744" w:rsidRPr="007561A9">
        <w:t>, а также по просьбе заявителя в письменном виде с обоснованием необходимости сокращения сроков рассмотрения.</w:t>
      </w:r>
    </w:p>
    <w:p w14:paraId="3AAC4251" w14:textId="77777777" w:rsidR="00091A27" w:rsidRPr="007561A9" w:rsidRDefault="00091A27" w:rsidP="00567834">
      <w:pPr>
        <w:numPr>
          <w:ilvl w:val="0"/>
          <w:numId w:val="41"/>
        </w:numPr>
        <w:spacing w:before="80" w:after="80" w:line="312" w:lineRule="auto"/>
        <w:ind w:left="284" w:hanging="284"/>
        <w:jc w:val="both"/>
        <w:rPr>
          <w:b/>
          <w:bCs/>
        </w:rPr>
      </w:pPr>
      <w:r w:rsidRPr="007561A9">
        <w:rPr>
          <w:b/>
          <w:bCs/>
        </w:rPr>
        <w:t>Порядок подачи документов на экспертизу Независимого Этического Комитета:</w:t>
      </w:r>
    </w:p>
    <w:p w14:paraId="7D78E594" w14:textId="77777777" w:rsidR="00D67751" w:rsidRPr="007561A9" w:rsidRDefault="00D67751" w:rsidP="00567834">
      <w:pPr>
        <w:numPr>
          <w:ilvl w:val="0"/>
          <w:numId w:val="10"/>
        </w:numPr>
        <w:tabs>
          <w:tab w:val="clear" w:pos="1080"/>
          <w:tab w:val="num" w:pos="709"/>
        </w:tabs>
        <w:spacing w:before="80" w:after="80" w:line="312" w:lineRule="auto"/>
        <w:ind w:left="709" w:hanging="425"/>
        <w:jc w:val="both"/>
      </w:pPr>
      <w:r w:rsidRPr="007561A9">
        <w:t xml:space="preserve">Подача документов на рассмотрение НЭК осуществляется </w:t>
      </w:r>
      <w:r w:rsidR="009415B1" w:rsidRPr="007561A9">
        <w:t>заявителем (</w:t>
      </w:r>
      <w:r w:rsidRPr="007561A9">
        <w:t>главный исследователь или член исследовательской команды, уполномоченный главным исследователем взаимодействовать с НЭК).</w:t>
      </w:r>
    </w:p>
    <w:p w14:paraId="220C5BE6" w14:textId="77777777" w:rsidR="00C10B1B" w:rsidRPr="007561A9" w:rsidRDefault="00042375" w:rsidP="00EC1F29">
      <w:pPr>
        <w:numPr>
          <w:ilvl w:val="0"/>
          <w:numId w:val="10"/>
        </w:numPr>
        <w:tabs>
          <w:tab w:val="clear" w:pos="1080"/>
          <w:tab w:val="num" w:pos="709"/>
        </w:tabs>
        <w:spacing w:before="80" w:after="80" w:line="312" w:lineRule="auto"/>
        <w:ind w:left="709" w:hanging="425"/>
        <w:jc w:val="both"/>
      </w:pPr>
      <w:r w:rsidRPr="007561A9">
        <w:t>Документация подается на рассмотрение НЭК в бумажном формате в одном экземпляре. При необходимости информация может быть продублирована на электронных носителях.</w:t>
      </w:r>
    </w:p>
    <w:p w14:paraId="4F2E4738" w14:textId="77777777" w:rsidR="00091A27" w:rsidRPr="007561A9" w:rsidRDefault="00091A27" w:rsidP="00567834">
      <w:pPr>
        <w:numPr>
          <w:ilvl w:val="0"/>
          <w:numId w:val="10"/>
        </w:numPr>
        <w:tabs>
          <w:tab w:val="clear" w:pos="1080"/>
          <w:tab w:val="num" w:pos="709"/>
        </w:tabs>
        <w:spacing w:before="80" w:after="80" w:line="312" w:lineRule="auto"/>
        <w:ind w:left="709" w:hanging="425"/>
        <w:jc w:val="both"/>
      </w:pPr>
      <w:r w:rsidRPr="007561A9">
        <w:t xml:space="preserve">Все предоставляемые документы сопровождаются письмом </w:t>
      </w:r>
      <w:r w:rsidR="00F7120C" w:rsidRPr="007561A9">
        <w:t xml:space="preserve">на имя председателя </w:t>
      </w:r>
      <w:r w:rsidRPr="007561A9">
        <w:t>НЭК</w:t>
      </w:r>
      <w:r w:rsidR="00AD4C82" w:rsidRPr="007561A9">
        <w:t>.</w:t>
      </w:r>
    </w:p>
    <w:p w14:paraId="3D6EFFD1" w14:textId="77777777" w:rsidR="00042375" w:rsidRPr="007561A9" w:rsidRDefault="00042375" w:rsidP="00567834">
      <w:pPr>
        <w:numPr>
          <w:ilvl w:val="0"/>
          <w:numId w:val="10"/>
        </w:numPr>
        <w:tabs>
          <w:tab w:val="clear" w:pos="1080"/>
          <w:tab w:val="num" w:pos="709"/>
        </w:tabs>
        <w:spacing w:before="80" w:after="80" w:line="312" w:lineRule="auto"/>
        <w:ind w:left="709" w:hanging="425"/>
        <w:jc w:val="both"/>
      </w:pPr>
      <w:r w:rsidRPr="007561A9">
        <w:t>Письмо должно быть датировано и иметь исходящий номер, зарегистрированный в книге исходящей корреспонденции организации</w:t>
      </w:r>
      <w:r w:rsidR="00F4697D" w:rsidRPr="007561A9">
        <w:t xml:space="preserve"> </w:t>
      </w:r>
      <w:r w:rsidRPr="007561A9">
        <w:t>заявителя</w:t>
      </w:r>
      <w:r w:rsidR="00D34005" w:rsidRPr="007561A9">
        <w:t xml:space="preserve"> (если применимо)</w:t>
      </w:r>
      <w:r w:rsidRPr="007561A9">
        <w:t>.</w:t>
      </w:r>
    </w:p>
    <w:p w14:paraId="6658D1E9" w14:textId="77777777" w:rsidR="00091A27" w:rsidRPr="007561A9" w:rsidRDefault="00091A27" w:rsidP="00567834">
      <w:pPr>
        <w:numPr>
          <w:ilvl w:val="0"/>
          <w:numId w:val="10"/>
        </w:numPr>
        <w:tabs>
          <w:tab w:val="clear" w:pos="1080"/>
          <w:tab w:val="num" w:pos="709"/>
        </w:tabs>
        <w:spacing w:before="80" w:after="80" w:line="312" w:lineRule="auto"/>
        <w:ind w:left="709" w:hanging="425"/>
        <w:jc w:val="both"/>
      </w:pPr>
      <w:r w:rsidRPr="007561A9">
        <w:t>В письменном представлении документов, подаваемых в ходе исследования, должно быть указано подаются ли документы для одобрения или к сведению</w:t>
      </w:r>
      <w:r w:rsidR="00AD4C82" w:rsidRPr="007561A9">
        <w:t>.</w:t>
      </w:r>
    </w:p>
    <w:p w14:paraId="7879C171" w14:textId="77777777" w:rsidR="00091A27" w:rsidRPr="007561A9" w:rsidRDefault="00091A27" w:rsidP="00567834">
      <w:pPr>
        <w:numPr>
          <w:ilvl w:val="0"/>
          <w:numId w:val="10"/>
        </w:numPr>
        <w:tabs>
          <w:tab w:val="clear" w:pos="1080"/>
          <w:tab w:val="num" w:pos="709"/>
        </w:tabs>
        <w:spacing w:before="80" w:after="80" w:line="312" w:lineRule="auto"/>
        <w:ind w:left="709" w:hanging="425"/>
        <w:jc w:val="both"/>
      </w:pPr>
      <w:r w:rsidRPr="007561A9">
        <w:t xml:space="preserve">В названии </w:t>
      </w:r>
      <w:r w:rsidR="00C64AEB" w:rsidRPr="007561A9">
        <w:t xml:space="preserve">каждого документа, </w:t>
      </w:r>
      <w:proofErr w:type="spellStart"/>
      <w:r w:rsidR="00C64AEB" w:rsidRPr="007561A9">
        <w:t>прилагающегося</w:t>
      </w:r>
      <w:proofErr w:type="spellEnd"/>
      <w:r w:rsidR="00C64AEB" w:rsidRPr="007561A9">
        <w:t xml:space="preserve"> к письму, следует указать номер версии и дату составления (если применимо).</w:t>
      </w:r>
    </w:p>
    <w:p w14:paraId="71FEF82B" w14:textId="77777777" w:rsidR="009762E9" w:rsidRPr="007561A9" w:rsidRDefault="003B312B" w:rsidP="00567834">
      <w:pPr>
        <w:numPr>
          <w:ilvl w:val="0"/>
          <w:numId w:val="10"/>
        </w:numPr>
        <w:tabs>
          <w:tab w:val="clear" w:pos="1080"/>
          <w:tab w:val="num" w:pos="709"/>
        </w:tabs>
        <w:spacing w:before="80" w:after="80" w:line="312" w:lineRule="auto"/>
        <w:ind w:left="709" w:hanging="425"/>
        <w:jc w:val="both"/>
        <w:rPr>
          <w:b/>
          <w:bCs/>
        </w:rPr>
      </w:pPr>
      <w:r w:rsidRPr="007561A9">
        <w:t>Ин</w:t>
      </w:r>
      <w:r w:rsidR="00C64AEB" w:rsidRPr="007561A9">
        <w:t xml:space="preserve">формация о возникновении угрозы причинения вреда </w:t>
      </w:r>
      <w:r w:rsidR="00C64AEB" w:rsidRPr="007561A9">
        <w:rPr>
          <w:iCs/>
        </w:rPr>
        <w:t>жизни</w:t>
      </w:r>
      <w:r w:rsidR="00C64AEB" w:rsidRPr="007561A9">
        <w:t xml:space="preserve"> и/или здоровью пациентов в ходе проведения клинического исследования принимается НЭК от любого осведомленного лица (главный исследователь, члены исследовательской команды, представители компании-спонсора, </w:t>
      </w:r>
      <w:proofErr w:type="spellStart"/>
      <w:r w:rsidR="00C64AEB" w:rsidRPr="007561A9">
        <w:t>контрактно</w:t>
      </w:r>
      <w:proofErr w:type="spellEnd"/>
      <w:r w:rsidR="00C64AEB" w:rsidRPr="007561A9">
        <w:t>-исследовательской организации, администрация и/или врачи ЛПУ, на базе которого осуществляется клиническое исследование, пациент, другие осведомленные лица) в любой форме (письменное, устное сообщение по телефону, электронной почте, факсу и др.).</w:t>
      </w:r>
    </w:p>
    <w:p w14:paraId="5D838E05" w14:textId="77777777" w:rsidR="00B20A36" w:rsidRPr="007561A9" w:rsidRDefault="00702534">
      <w:pPr>
        <w:numPr>
          <w:ilvl w:val="0"/>
          <w:numId w:val="10"/>
        </w:numPr>
        <w:tabs>
          <w:tab w:val="clear" w:pos="1080"/>
          <w:tab w:val="num" w:pos="709"/>
        </w:tabs>
        <w:spacing w:before="80" w:after="80" w:line="312" w:lineRule="auto"/>
        <w:ind w:left="709" w:hanging="425"/>
        <w:jc w:val="both"/>
        <w:rPr>
          <w:b/>
          <w:bCs/>
        </w:rPr>
      </w:pPr>
      <w:r w:rsidRPr="007561A9">
        <w:t xml:space="preserve">В случае если сообщение было передано в устной форме, оно должно быть оформлено в бумажный формат заявителем или секретариатом НЭК (при невозможности получить письменное обращение от заявителя) в течение 24 ч с момента получения данной информации, и приобщено к входящей документации НЭК. Рабочий язык НЭК – русский. </w:t>
      </w:r>
      <w:r w:rsidR="00C64AEB" w:rsidRPr="007561A9">
        <w:t>НЭК может дополнительно запросить перевод любого документа на русский язык.</w:t>
      </w:r>
    </w:p>
    <w:p w14:paraId="1AEC2E29" w14:textId="77777777" w:rsidR="00454EE7" w:rsidRPr="007561A9" w:rsidRDefault="00454EE7" w:rsidP="00EC1F29">
      <w:pPr>
        <w:spacing w:before="80" w:after="80" w:line="312" w:lineRule="auto"/>
        <w:ind w:left="709"/>
        <w:jc w:val="both"/>
        <w:rPr>
          <w:b/>
          <w:bCs/>
        </w:rPr>
      </w:pPr>
    </w:p>
    <w:p w14:paraId="71B39449" w14:textId="77777777" w:rsidR="009762E9" w:rsidRPr="007561A9" w:rsidRDefault="0079053C" w:rsidP="00567834">
      <w:pPr>
        <w:numPr>
          <w:ilvl w:val="0"/>
          <w:numId w:val="41"/>
        </w:numPr>
        <w:spacing w:before="80" w:after="80" w:line="312" w:lineRule="auto"/>
        <w:ind w:left="284" w:hanging="284"/>
        <w:jc w:val="both"/>
        <w:rPr>
          <w:b/>
          <w:bCs/>
        </w:rPr>
      </w:pPr>
      <w:r w:rsidRPr="007561A9">
        <w:rPr>
          <w:b/>
          <w:bCs/>
        </w:rPr>
        <w:lastRenderedPageBreak/>
        <w:t>Порядок обработки документов, поданных на экспертизу Независимого Этического Комитета:</w:t>
      </w:r>
    </w:p>
    <w:p w14:paraId="114CB9F8" w14:textId="74829547" w:rsidR="00266844" w:rsidRPr="007561A9" w:rsidRDefault="0079053C" w:rsidP="00567834">
      <w:pPr>
        <w:numPr>
          <w:ilvl w:val="0"/>
          <w:numId w:val="10"/>
        </w:numPr>
        <w:tabs>
          <w:tab w:val="clear" w:pos="1080"/>
          <w:tab w:val="num" w:pos="709"/>
        </w:tabs>
        <w:spacing w:before="80" w:after="80" w:line="312" w:lineRule="auto"/>
        <w:ind w:left="709" w:hanging="425"/>
        <w:jc w:val="both"/>
      </w:pPr>
      <w:r w:rsidRPr="007561A9">
        <w:t xml:space="preserve">Оригинал письма-заявки сохраняется в документации НЭК, исследователю выдаются копия письма, на которую ставится штамп «Получено </w:t>
      </w:r>
      <w:r w:rsidR="00996B67" w:rsidRPr="007561A9">
        <w:t>НЭК ГБУ</w:t>
      </w:r>
      <w:r w:rsidR="006D0228" w:rsidRPr="007561A9">
        <w:t>З</w:t>
      </w:r>
      <w:r w:rsidR="00996B67" w:rsidRPr="007561A9">
        <w:t xml:space="preserve"> ГВВ №3 ДЗМ</w:t>
      </w:r>
      <w:r w:rsidRPr="007561A9">
        <w:t>» с указанием даты получения письма и подписью одного из секрет</w:t>
      </w:r>
      <w:r w:rsidRPr="007561A9">
        <w:rPr>
          <w:bCs/>
        </w:rPr>
        <w:t>а</w:t>
      </w:r>
      <w:r w:rsidR="000D5087" w:rsidRPr="007561A9">
        <w:t>рей</w:t>
      </w:r>
      <w:r w:rsidR="00A367CC" w:rsidRPr="007561A9">
        <w:t xml:space="preserve"> </w:t>
      </w:r>
      <w:r w:rsidR="000E711F" w:rsidRPr="007561A9">
        <w:t>НЭК</w:t>
      </w:r>
      <w:r w:rsidR="002F1FFB" w:rsidRPr="007561A9">
        <w:t>.</w:t>
      </w:r>
      <w:r w:rsidR="000D5087" w:rsidRPr="007561A9">
        <w:t xml:space="preserve"> Данная отметка и подпись ставятся до экспертизы правильности оформления документов и подтверждают лишь факт передачи документов в </w:t>
      </w:r>
      <w:r w:rsidR="00BF1480" w:rsidRPr="007561A9">
        <w:t>секр</w:t>
      </w:r>
      <w:r w:rsidR="000D5087" w:rsidRPr="007561A9">
        <w:t>етар</w:t>
      </w:r>
      <w:r w:rsidR="00BF1480" w:rsidRPr="007561A9">
        <w:t>иат</w:t>
      </w:r>
      <w:r w:rsidR="000D5087" w:rsidRPr="007561A9">
        <w:t xml:space="preserve"> </w:t>
      </w:r>
      <w:r w:rsidR="005D5B80" w:rsidRPr="007561A9">
        <w:t>НЭК</w:t>
      </w:r>
      <w:r w:rsidR="000D5087" w:rsidRPr="007561A9">
        <w:t xml:space="preserve">. </w:t>
      </w:r>
    </w:p>
    <w:p w14:paraId="478725E7" w14:textId="77777777" w:rsidR="000D5087" w:rsidRPr="007561A9" w:rsidRDefault="000D5087" w:rsidP="00567834">
      <w:pPr>
        <w:numPr>
          <w:ilvl w:val="0"/>
          <w:numId w:val="10"/>
        </w:numPr>
        <w:tabs>
          <w:tab w:val="clear" w:pos="1080"/>
          <w:tab w:val="num" w:pos="709"/>
        </w:tabs>
        <w:spacing w:before="80" w:after="80" w:line="312" w:lineRule="auto"/>
        <w:ind w:left="709" w:hanging="425"/>
        <w:jc w:val="both"/>
      </w:pPr>
      <w:r w:rsidRPr="007561A9">
        <w:t>Секретариат в течение 3-х рабочих дней должен осуществить экспертизу правильности оформления предоставленной документации. При наличии нарушений</w:t>
      </w:r>
      <w:r w:rsidR="00A367CC" w:rsidRPr="007561A9">
        <w:t xml:space="preserve"> </w:t>
      </w:r>
      <w:r w:rsidRPr="007561A9">
        <w:t>в оформлении секретариат ставит в известность</w:t>
      </w:r>
      <w:r w:rsidR="00A367CC" w:rsidRPr="007561A9">
        <w:t xml:space="preserve"> </w:t>
      </w:r>
      <w:r w:rsidRPr="007561A9">
        <w:t xml:space="preserve">заявителя. При отсутствии нарушений и/или их корректировке поданные на рассмотрение документы вносятся в повестку очередного заседания. </w:t>
      </w:r>
    </w:p>
    <w:p w14:paraId="26C5DB59" w14:textId="77777777" w:rsidR="009762E9" w:rsidRPr="007561A9" w:rsidRDefault="009762E9" w:rsidP="00567834">
      <w:pPr>
        <w:numPr>
          <w:ilvl w:val="0"/>
          <w:numId w:val="10"/>
        </w:numPr>
        <w:tabs>
          <w:tab w:val="clear" w:pos="1080"/>
          <w:tab w:val="num" w:pos="709"/>
        </w:tabs>
        <w:spacing w:before="80" w:after="80" w:line="312" w:lineRule="auto"/>
        <w:ind w:left="709" w:hanging="425"/>
        <w:jc w:val="both"/>
      </w:pPr>
      <w:r w:rsidRPr="007561A9">
        <w:t xml:space="preserve">На всех этапах экспертизы, как в ходе подготовки заседания, так и во время него, НЭК может затребовать любые дополнительные материалы, необходимые членам </w:t>
      </w:r>
      <w:r w:rsidR="00CC748C" w:rsidRPr="007561A9">
        <w:t>К</w:t>
      </w:r>
      <w:r w:rsidRPr="007561A9">
        <w:t>омитета для выполнения своих обязанностей. Требование оформляется в письменном виде от имени председателя НЭК на имя заявителя.</w:t>
      </w:r>
    </w:p>
    <w:p w14:paraId="0F7CA34D" w14:textId="77777777" w:rsidR="000D5087" w:rsidRPr="007561A9" w:rsidRDefault="00E55187" w:rsidP="00567834">
      <w:pPr>
        <w:spacing w:before="80" w:after="80" w:line="312" w:lineRule="auto"/>
        <w:jc w:val="both"/>
        <w:rPr>
          <w:i/>
          <w:sz w:val="22"/>
          <w:szCs w:val="22"/>
        </w:rPr>
      </w:pPr>
      <w:r w:rsidRPr="007561A9">
        <w:rPr>
          <w:sz w:val="22"/>
          <w:szCs w:val="22"/>
        </w:rPr>
        <w:br w:type="page"/>
      </w:r>
    </w:p>
    <w:p w14:paraId="3B917CC4" w14:textId="77777777" w:rsidR="000D5087" w:rsidRPr="007561A9" w:rsidRDefault="000D5087" w:rsidP="00567834">
      <w:pPr>
        <w:spacing w:before="80" w:after="80" w:line="312" w:lineRule="auto"/>
        <w:jc w:val="both"/>
        <w:rPr>
          <w:i/>
          <w:sz w:val="22"/>
          <w:szCs w:val="22"/>
        </w:rPr>
      </w:pPr>
    </w:p>
    <w:p w14:paraId="6F56CC07" w14:textId="4E05DD8C" w:rsidR="00CF3E46" w:rsidRPr="007561A9" w:rsidRDefault="007561A9" w:rsidP="00567834">
      <w:pPr>
        <w:spacing w:before="80" w:after="80" w:line="312" w:lineRule="auto"/>
        <w:jc w:val="both"/>
        <w:rPr>
          <w:b/>
          <w:i/>
        </w:rPr>
      </w:pPr>
      <w:r w:rsidRPr="007561A9">
        <w:rPr>
          <w:b/>
          <w:i/>
        </w:rPr>
        <w:t xml:space="preserve"> </w:t>
      </w:r>
      <w:r w:rsidR="00CF3E46" w:rsidRPr="007561A9">
        <w:rPr>
          <w:b/>
          <w:i/>
        </w:rPr>
        <w:t>«</w:t>
      </w:r>
      <w:r w:rsidR="00204903" w:rsidRPr="007561A9">
        <w:rPr>
          <w:b/>
          <w:i/>
        </w:rPr>
        <w:t>Образец з</w:t>
      </w:r>
      <w:r w:rsidR="00CF3E46" w:rsidRPr="007561A9">
        <w:rPr>
          <w:b/>
          <w:i/>
        </w:rPr>
        <w:t>аявк</w:t>
      </w:r>
      <w:r w:rsidR="00204903" w:rsidRPr="007561A9">
        <w:rPr>
          <w:b/>
          <w:i/>
        </w:rPr>
        <w:t>и</w:t>
      </w:r>
      <w:r w:rsidR="00CF3E46" w:rsidRPr="007561A9">
        <w:rPr>
          <w:b/>
          <w:i/>
        </w:rPr>
        <w:t xml:space="preserve"> на проведение этической экспертизы </w:t>
      </w:r>
      <w:r w:rsidR="00204903" w:rsidRPr="007561A9">
        <w:rPr>
          <w:b/>
          <w:i/>
        </w:rPr>
        <w:t>материалов биомедицинского исследования</w:t>
      </w:r>
      <w:r w:rsidR="00CF3E46" w:rsidRPr="007561A9">
        <w:rPr>
          <w:b/>
          <w:i/>
        </w:rPr>
        <w:t>»</w:t>
      </w:r>
    </w:p>
    <w:p w14:paraId="6FDE205A" w14:textId="77777777" w:rsidR="00CF3E46" w:rsidRPr="007561A9" w:rsidRDefault="00CF3E46" w:rsidP="00567834">
      <w:pPr>
        <w:spacing w:before="80" w:after="80" w:line="312" w:lineRule="auto"/>
        <w:jc w:val="both"/>
        <w:rPr>
          <w:sz w:val="22"/>
          <w:szCs w:val="22"/>
        </w:rPr>
      </w:pPr>
    </w:p>
    <w:p w14:paraId="378C079E" w14:textId="2598FC77" w:rsidR="00CF3E46" w:rsidRPr="007561A9" w:rsidRDefault="00CF3E46" w:rsidP="00567834">
      <w:pPr>
        <w:tabs>
          <w:tab w:val="left" w:pos="6840"/>
        </w:tabs>
        <w:spacing w:before="80" w:after="80" w:line="360" w:lineRule="auto"/>
        <w:rPr>
          <w:bCs/>
          <w:sz w:val="22"/>
          <w:szCs w:val="22"/>
        </w:rPr>
      </w:pPr>
      <w:r w:rsidRPr="007561A9">
        <w:rPr>
          <w:bCs/>
          <w:sz w:val="22"/>
          <w:szCs w:val="22"/>
        </w:rPr>
        <w:t>Председателю Незав</w:t>
      </w:r>
      <w:r w:rsidR="00996B67" w:rsidRPr="007561A9">
        <w:rPr>
          <w:bCs/>
          <w:sz w:val="22"/>
          <w:szCs w:val="22"/>
        </w:rPr>
        <w:t>исимого Этического Комитета</w:t>
      </w:r>
      <w:r w:rsidR="00996B67" w:rsidRPr="007561A9">
        <w:rPr>
          <w:bCs/>
          <w:sz w:val="22"/>
          <w:szCs w:val="22"/>
        </w:rPr>
        <w:br/>
        <w:t>при ГБУ</w:t>
      </w:r>
      <w:r w:rsidR="001B2DEA" w:rsidRPr="007561A9">
        <w:rPr>
          <w:bCs/>
          <w:sz w:val="22"/>
          <w:szCs w:val="22"/>
        </w:rPr>
        <w:t>З</w:t>
      </w:r>
      <w:r w:rsidR="00996B67" w:rsidRPr="007561A9">
        <w:rPr>
          <w:bCs/>
          <w:sz w:val="22"/>
          <w:szCs w:val="22"/>
        </w:rPr>
        <w:t xml:space="preserve"> ГВВ №3 ДЗМ</w:t>
      </w:r>
      <w:r w:rsidRPr="007561A9">
        <w:rPr>
          <w:bCs/>
          <w:sz w:val="22"/>
          <w:szCs w:val="22"/>
        </w:rPr>
        <w:tab/>
        <w:t xml:space="preserve">Дата: </w:t>
      </w:r>
    </w:p>
    <w:p w14:paraId="120D1A08" w14:textId="5D688E77" w:rsidR="00CF3E46" w:rsidRPr="007561A9" w:rsidRDefault="00996B67" w:rsidP="00567834">
      <w:pPr>
        <w:tabs>
          <w:tab w:val="left" w:pos="6840"/>
        </w:tabs>
        <w:spacing w:before="80" w:after="80" w:line="360" w:lineRule="auto"/>
        <w:rPr>
          <w:bCs/>
          <w:sz w:val="22"/>
          <w:szCs w:val="22"/>
        </w:rPr>
      </w:pPr>
      <w:r w:rsidRPr="007561A9">
        <w:rPr>
          <w:bCs/>
          <w:sz w:val="22"/>
          <w:szCs w:val="22"/>
        </w:rPr>
        <w:t>К.А. Лыткиной</w:t>
      </w:r>
      <w:r w:rsidR="00CF3E46" w:rsidRPr="007561A9">
        <w:rPr>
          <w:bCs/>
          <w:sz w:val="22"/>
          <w:szCs w:val="22"/>
        </w:rPr>
        <w:t xml:space="preserve"> </w:t>
      </w:r>
      <w:r w:rsidR="00CF3E46" w:rsidRPr="007561A9">
        <w:rPr>
          <w:bCs/>
          <w:sz w:val="22"/>
          <w:szCs w:val="22"/>
        </w:rPr>
        <w:tab/>
        <w:t xml:space="preserve">Исх. № </w:t>
      </w:r>
    </w:p>
    <w:p w14:paraId="1BAC7262" w14:textId="77777777" w:rsidR="00CF3E46" w:rsidRPr="007561A9" w:rsidRDefault="00CF3E46" w:rsidP="00567834">
      <w:pPr>
        <w:spacing w:before="80" w:after="80" w:line="312" w:lineRule="auto"/>
        <w:ind w:left="1416" w:hanging="1230"/>
        <w:jc w:val="both"/>
        <w:rPr>
          <w:bCs/>
          <w:sz w:val="22"/>
          <w:szCs w:val="22"/>
        </w:rPr>
      </w:pPr>
      <w:r w:rsidRPr="007561A9">
        <w:rPr>
          <w:b/>
          <w:bCs/>
          <w:sz w:val="22"/>
          <w:szCs w:val="22"/>
        </w:rPr>
        <w:t>Тема:</w:t>
      </w:r>
      <w:r w:rsidRPr="007561A9">
        <w:rPr>
          <w:bCs/>
          <w:sz w:val="22"/>
          <w:szCs w:val="22"/>
        </w:rPr>
        <w:t xml:space="preserve"> </w:t>
      </w:r>
      <w:r w:rsidRPr="007561A9">
        <w:rPr>
          <w:bCs/>
          <w:sz w:val="22"/>
          <w:szCs w:val="22"/>
        </w:rPr>
        <w:tab/>
        <w:t>Проведение клинического исследования по протоколу (номер и название протокола).</w:t>
      </w:r>
    </w:p>
    <w:p w14:paraId="41ACEC66" w14:textId="77777777" w:rsidR="00CF3E46" w:rsidRPr="007561A9" w:rsidRDefault="00CF3E46" w:rsidP="00567834">
      <w:pPr>
        <w:spacing w:before="80" w:after="80" w:line="312" w:lineRule="auto"/>
        <w:ind w:left="2130" w:hanging="1230"/>
        <w:jc w:val="both"/>
        <w:rPr>
          <w:bCs/>
          <w:sz w:val="22"/>
          <w:szCs w:val="22"/>
        </w:rPr>
      </w:pPr>
    </w:p>
    <w:p w14:paraId="21F5D3E2" w14:textId="78D7EE3A" w:rsidR="00CF3E46" w:rsidRPr="007561A9" w:rsidRDefault="00CF3E46" w:rsidP="00567834">
      <w:pPr>
        <w:spacing w:before="80" w:after="80" w:line="312" w:lineRule="auto"/>
        <w:ind w:firstLine="748"/>
        <w:jc w:val="center"/>
        <w:rPr>
          <w:sz w:val="22"/>
          <w:szCs w:val="22"/>
        </w:rPr>
      </w:pPr>
      <w:r w:rsidRPr="007561A9">
        <w:rPr>
          <w:sz w:val="22"/>
          <w:szCs w:val="22"/>
        </w:rPr>
        <w:t>Глубокоуважаем</w:t>
      </w:r>
      <w:r w:rsidR="00996B67" w:rsidRPr="007561A9">
        <w:rPr>
          <w:sz w:val="22"/>
          <w:szCs w:val="22"/>
        </w:rPr>
        <w:t>ая</w:t>
      </w:r>
      <w:r w:rsidRPr="007561A9">
        <w:rPr>
          <w:sz w:val="22"/>
          <w:szCs w:val="22"/>
        </w:rPr>
        <w:t xml:space="preserve"> </w:t>
      </w:r>
      <w:proofErr w:type="spellStart"/>
      <w:r w:rsidR="00996B67" w:rsidRPr="007561A9">
        <w:rPr>
          <w:sz w:val="22"/>
          <w:szCs w:val="22"/>
        </w:rPr>
        <w:t>Каринэ</w:t>
      </w:r>
      <w:proofErr w:type="spellEnd"/>
      <w:r w:rsidR="00996B67" w:rsidRPr="007561A9">
        <w:rPr>
          <w:sz w:val="22"/>
          <w:szCs w:val="22"/>
        </w:rPr>
        <w:t xml:space="preserve"> А</w:t>
      </w:r>
      <w:r w:rsidR="001B2DEA" w:rsidRPr="007561A9">
        <w:rPr>
          <w:sz w:val="22"/>
          <w:szCs w:val="22"/>
        </w:rPr>
        <w:t>р</w:t>
      </w:r>
      <w:r w:rsidR="00996B67" w:rsidRPr="007561A9">
        <w:rPr>
          <w:sz w:val="22"/>
          <w:szCs w:val="22"/>
        </w:rPr>
        <w:t>нольдовна</w:t>
      </w:r>
      <w:r w:rsidRPr="007561A9">
        <w:rPr>
          <w:sz w:val="22"/>
          <w:szCs w:val="22"/>
        </w:rPr>
        <w:t>,</w:t>
      </w:r>
    </w:p>
    <w:p w14:paraId="6ECE3BDF" w14:textId="265691BA" w:rsidR="00CF3E46" w:rsidRPr="007561A9" w:rsidRDefault="00CF3E46" w:rsidP="00567834">
      <w:pPr>
        <w:tabs>
          <w:tab w:val="left" w:pos="6624"/>
        </w:tabs>
        <w:spacing w:before="80" w:after="80" w:line="312" w:lineRule="auto"/>
        <w:ind w:firstLine="748"/>
        <w:jc w:val="both"/>
        <w:rPr>
          <w:sz w:val="22"/>
          <w:szCs w:val="22"/>
        </w:rPr>
      </w:pPr>
      <w:r w:rsidRPr="007561A9">
        <w:rPr>
          <w:sz w:val="22"/>
          <w:szCs w:val="22"/>
        </w:rPr>
        <w:t xml:space="preserve">Просим Независимый Этический Комитет </w:t>
      </w:r>
      <w:r w:rsidR="005D5B80" w:rsidRPr="007561A9">
        <w:rPr>
          <w:sz w:val="22"/>
          <w:szCs w:val="22"/>
        </w:rPr>
        <w:t xml:space="preserve">при </w:t>
      </w:r>
      <w:r w:rsidR="00996B67" w:rsidRPr="007561A9">
        <w:rPr>
          <w:sz w:val="22"/>
          <w:szCs w:val="22"/>
        </w:rPr>
        <w:t>ГБУ</w:t>
      </w:r>
      <w:r w:rsidR="00EB3B4A" w:rsidRPr="007561A9">
        <w:rPr>
          <w:sz w:val="22"/>
          <w:szCs w:val="22"/>
        </w:rPr>
        <w:t>З</w:t>
      </w:r>
      <w:r w:rsidR="00996B67" w:rsidRPr="007561A9">
        <w:rPr>
          <w:sz w:val="22"/>
          <w:szCs w:val="22"/>
        </w:rPr>
        <w:t xml:space="preserve"> ГВВ №3 ДЗМ </w:t>
      </w:r>
      <w:r w:rsidRPr="007561A9">
        <w:rPr>
          <w:sz w:val="22"/>
          <w:szCs w:val="22"/>
        </w:rPr>
        <w:t>рассмотреть вопрос о возможности проведения клинического исследования (название фазы) препарата (название препарата)</w:t>
      </w:r>
      <w:r w:rsidR="001B2DEA" w:rsidRPr="007561A9">
        <w:rPr>
          <w:sz w:val="22"/>
          <w:szCs w:val="22"/>
        </w:rPr>
        <w:t>,</w:t>
      </w:r>
      <w:r w:rsidRPr="007561A9">
        <w:rPr>
          <w:sz w:val="22"/>
          <w:szCs w:val="22"/>
        </w:rPr>
        <w:t xml:space="preserve"> разработанного компанией (название компании).</w:t>
      </w:r>
    </w:p>
    <w:p w14:paraId="78DBD1BE" w14:textId="77777777" w:rsidR="00CF3E46" w:rsidRPr="007561A9" w:rsidRDefault="00CF3E46" w:rsidP="00567834">
      <w:pPr>
        <w:tabs>
          <w:tab w:val="left" w:pos="6624"/>
        </w:tabs>
        <w:spacing w:before="80" w:after="80" w:line="312" w:lineRule="auto"/>
        <w:ind w:firstLine="748"/>
        <w:jc w:val="both"/>
        <w:rPr>
          <w:sz w:val="22"/>
          <w:szCs w:val="22"/>
        </w:rPr>
      </w:pPr>
      <w:r w:rsidRPr="007561A9">
        <w:rPr>
          <w:sz w:val="22"/>
          <w:szCs w:val="22"/>
        </w:rPr>
        <w:t xml:space="preserve">Исследование будет проводиться в соответствии с протоколом </w:t>
      </w:r>
      <w:r w:rsidRPr="007561A9">
        <w:rPr>
          <w:bCs/>
          <w:sz w:val="22"/>
          <w:szCs w:val="22"/>
        </w:rPr>
        <w:t>(номер и название протокола)</w:t>
      </w:r>
      <w:r w:rsidRPr="007561A9">
        <w:rPr>
          <w:sz w:val="22"/>
          <w:szCs w:val="22"/>
        </w:rPr>
        <w:t xml:space="preserve"> на базе (название центра и баз</w:t>
      </w:r>
      <w:r w:rsidR="00204903" w:rsidRPr="007561A9">
        <w:rPr>
          <w:sz w:val="22"/>
          <w:szCs w:val="22"/>
        </w:rPr>
        <w:t>/</w:t>
      </w:r>
      <w:proofErr w:type="spellStart"/>
      <w:r w:rsidR="00204903" w:rsidRPr="007561A9">
        <w:rPr>
          <w:sz w:val="22"/>
          <w:szCs w:val="22"/>
        </w:rPr>
        <w:t>зы</w:t>
      </w:r>
      <w:proofErr w:type="spellEnd"/>
      <w:r w:rsidRPr="007561A9">
        <w:rPr>
          <w:sz w:val="22"/>
          <w:szCs w:val="22"/>
        </w:rPr>
        <w:t xml:space="preserve"> клинического исследования</w:t>
      </w:r>
      <w:r w:rsidR="000B0337" w:rsidRPr="007561A9">
        <w:rPr>
          <w:sz w:val="22"/>
          <w:szCs w:val="22"/>
        </w:rPr>
        <w:t xml:space="preserve">, с указанием </w:t>
      </w:r>
      <w:r w:rsidR="009A52DC" w:rsidRPr="007561A9">
        <w:rPr>
          <w:sz w:val="22"/>
          <w:szCs w:val="22"/>
        </w:rPr>
        <w:t>полно</w:t>
      </w:r>
      <w:r w:rsidR="000B0337" w:rsidRPr="007561A9">
        <w:rPr>
          <w:sz w:val="22"/>
          <w:szCs w:val="22"/>
        </w:rPr>
        <w:t>го и сокращенного</w:t>
      </w:r>
      <w:r w:rsidR="009A52DC" w:rsidRPr="007561A9">
        <w:rPr>
          <w:sz w:val="22"/>
          <w:szCs w:val="22"/>
        </w:rPr>
        <w:t xml:space="preserve"> наименования, организационно-правов</w:t>
      </w:r>
      <w:r w:rsidR="000B0337" w:rsidRPr="007561A9">
        <w:rPr>
          <w:sz w:val="22"/>
          <w:szCs w:val="22"/>
        </w:rPr>
        <w:t>ой</w:t>
      </w:r>
      <w:r w:rsidR="009A52DC" w:rsidRPr="007561A9">
        <w:rPr>
          <w:sz w:val="22"/>
          <w:szCs w:val="22"/>
        </w:rPr>
        <w:t xml:space="preserve"> форм</w:t>
      </w:r>
      <w:r w:rsidR="000B0337" w:rsidRPr="007561A9">
        <w:rPr>
          <w:sz w:val="22"/>
          <w:szCs w:val="22"/>
        </w:rPr>
        <w:t>ы</w:t>
      </w:r>
      <w:r w:rsidR="009A52DC" w:rsidRPr="007561A9">
        <w:rPr>
          <w:sz w:val="22"/>
          <w:szCs w:val="22"/>
        </w:rPr>
        <w:t>, мест</w:t>
      </w:r>
      <w:r w:rsidR="000B0337" w:rsidRPr="007561A9">
        <w:rPr>
          <w:sz w:val="22"/>
          <w:szCs w:val="22"/>
        </w:rPr>
        <w:t>а</w:t>
      </w:r>
      <w:r w:rsidR="009A52DC" w:rsidRPr="007561A9">
        <w:rPr>
          <w:sz w:val="22"/>
          <w:szCs w:val="22"/>
        </w:rPr>
        <w:t xml:space="preserve"> нахождения и осуществления деятельности, телефон</w:t>
      </w:r>
      <w:r w:rsidR="000B0337" w:rsidRPr="007561A9">
        <w:rPr>
          <w:sz w:val="22"/>
          <w:szCs w:val="22"/>
        </w:rPr>
        <w:t>а</w:t>
      </w:r>
      <w:r w:rsidR="009A52DC" w:rsidRPr="007561A9">
        <w:rPr>
          <w:sz w:val="22"/>
          <w:szCs w:val="22"/>
        </w:rPr>
        <w:t>, телефакс</w:t>
      </w:r>
      <w:r w:rsidR="000B0337" w:rsidRPr="007561A9">
        <w:rPr>
          <w:sz w:val="22"/>
          <w:szCs w:val="22"/>
        </w:rPr>
        <w:t>а</w:t>
      </w:r>
      <w:r w:rsidR="009A52DC" w:rsidRPr="007561A9">
        <w:rPr>
          <w:sz w:val="22"/>
          <w:szCs w:val="22"/>
        </w:rPr>
        <w:t>, адрес</w:t>
      </w:r>
      <w:r w:rsidR="000B0337" w:rsidRPr="007561A9">
        <w:rPr>
          <w:sz w:val="22"/>
          <w:szCs w:val="22"/>
        </w:rPr>
        <w:t>а</w:t>
      </w:r>
      <w:r w:rsidR="009A52DC" w:rsidRPr="007561A9">
        <w:rPr>
          <w:sz w:val="22"/>
          <w:szCs w:val="22"/>
        </w:rPr>
        <w:t xml:space="preserve"> электронной почты каждой медицинской организации</w:t>
      </w:r>
      <w:r w:rsidRPr="007561A9">
        <w:rPr>
          <w:sz w:val="22"/>
          <w:szCs w:val="22"/>
        </w:rPr>
        <w:t>).</w:t>
      </w:r>
      <w:r w:rsidR="007B3307" w:rsidRPr="007561A9">
        <w:rPr>
          <w:sz w:val="22"/>
          <w:szCs w:val="22"/>
        </w:rPr>
        <w:t xml:space="preserve"> Предполагаемые сроки проведения исследования (сроки). </w:t>
      </w:r>
    </w:p>
    <w:p w14:paraId="240A706B" w14:textId="77777777" w:rsidR="00CF3E46" w:rsidRPr="007561A9" w:rsidRDefault="00CF3E46" w:rsidP="00567834">
      <w:pPr>
        <w:tabs>
          <w:tab w:val="left" w:pos="6624"/>
        </w:tabs>
        <w:spacing w:before="80" w:after="80" w:line="312" w:lineRule="auto"/>
        <w:ind w:firstLine="748"/>
        <w:jc w:val="both"/>
        <w:rPr>
          <w:sz w:val="22"/>
          <w:szCs w:val="22"/>
        </w:rPr>
      </w:pPr>
      <w:r w:rsidRPr="007561A9">
        <w:rPr>
          <w:sz w:val="22"/>
          <w:szCs w:val="22"/>
        </w:rPr>
        <w:t xml:space="preserve">В настоящем исследовании будет изучаться препарат (название препарата, его краткая характеристика, краткая характеристика группы испытуемых). </w:t>
      </w:r>
    </w:p>
    <w:p w14:paraId="3F877F3B" w14:textId="77777777" w:rsidR="00CF3E46" w:rsidRPr="007561A9" w:rsidRDefault="00CF3E46" w:rsidP="00567834">
      <w:pPr>
        <w:pStyle w:val="30"/>
        <w:spacing w:before="80" w:after="80" w:line="312" w:lineRule="auto"/>
        <w:ind w:left="0" w:firstLine="748"/>
        <w:jc w:val="both"/>
        <w:rPr>
          <w:sz w:val="22"/>
          <w:szCs w:val="22"/>
        </w:rPr>
      </w:pPr>
      <w:r w:rsidRPr="007561A9">
        <w:rPr>
          <w:sz w:val="22"/>
          <w:szCs w:val="22"/>
        </w:rPr>
        <w:t>Организация и мониторинг исследования поручен</w:t>
      </w:r>
      <w:r w:rsidR="00D307E8" w:rsidRPr="007561A9">
        <w:rPr>
          <w:sz w:val="22"/>
          <w:szCs w:val="22"/>
        </w:rPr>
        <w:t>ы</w:t>
      </w:r>
      <w:r w:rsidRPr="007561A9">
        <w:rPr>
          <w:sz w:val="22"/>
          <w:szCs w:val="22"/>
        </w:rPr>
        <w:t xml:space="preserve"> компании (название компании).</w:t>
      </w:r>
    </w:p>
    <w:p w14:paraId="4C28C36A" w14:textId="77777777" w:rsidR="00CF3E46" w:rsidRPr="007561A9" w:rsidRDefault="00CF3E46" w:rsidP="00567834">
      <w:pPr>
        <w:pStyle w:val="30"/>
        <w:spacing w:before="80" w:after="80" w:line="312" w:lineRule="auto"/>
        <w:ind w:left="0" w:firstLine="748"/>
        <w:jc w:val="both"/>
        <w:rPr>
          <w:sz w:val="22"/>
          <w:szCs w:val="22"/>
        </w:rPr>
      </w:pPr>
      <w:r w:rsidRPr="007561A9">
        <w:rPr>
          <w:sz w:val="22"/>
          <w:szCs w:val="22"/>
        </w:rPr>
        <w:t xml:space="preserve">Планируемое исследование будет проводиться в соответствии с </w:t>
      </w:r>
      <w:r w:rsidR="00302089" w:rsidRPr="007561A9">
        <w:rPr>
          <w:sz w:val="22"/>
          <w:szCs w:val="22"/>
        </w:rPr>
        <w:t>правилами надлежащей клинической практики, установленными приказом российским законодательством и международными</w:t>
      </w:r>
      <w:r w:rsidRPr="007561A9">
        <w:rPr>
          <w:sz w:val="22"/>
          <w:szCs w:val="22"/>
        </w:rPr>
        <w:t xml:space="preserve"> правилами</w:t>
      </w:r>
      <w:r w:rsidR="00204903" w:rsidRPr="007561A9">
        <w:rPr>
          <w:sz w:val="22"/>
          <w:szCs w:val="22"/>
        </w:rPr>
        <w:t xml:space="preserve"> </w:t>
      </w:r>
      <w:r w:rsidR="00302089" w:rsidRPr="007561A9">
        <w:rPr>
          <w:sz w:val="22"/>
          <w:szCs w:val="22"/>
        </w:rPr>
        <w:t>(</w:t>
      </w:r>
      <w:r w:rsidR="00204903" w:rsidRPr="007561A9">
        <w:rPr>
          <w:sz w:val="22"/>
          <w:szCs w:val="22"/>
          <w:lang w:val="en-US"/>
        </w:rPr>
        <w:t>ICH</w:t>
      </w:r>
      <w:r w:rsidR="00204903" w:rsidRPr="007561A9">
        <w:rPr>
          <w:sz w:val="22"/>
          <w:szCs w:val="22"/>
        </w:rPr>
        <w:t xml:space="preserve"> </w:t>
      </w:r>
      <w:r w:rsidRPr="007561A9">
        <w:rPr>
          <w:sz w:val="22"/>
          <w:szCs w:val="22"/>
          <w:lang w:val="en-US"/>
        </w:rPr>
        <w:t>GCP</w:t>
      </w:r>
      <w:r w:rsidR="00302089" w:rsidRPr="007561A9">
        <w:rPr>
          <w:sz w:val="22"/>
          <w:szCs w:val="22"/>
        </w:rPr>
        <w:t>)</w:t>
      </w:r>
      <w:r w:rsidRPr="007561A9">
        <w:rPr>
          <w:sz w:val="22"/>
          <w:szCs w:val="22"/>
        </w:rPr>
        <w:t xml:space="preserve">. </w:t>
      </w:r>
    </w:p>
    <w:p w14:paraId="52DD9033" w14:textId="77777777" w:rsidR="00CF3E46" w:rsidRPr="007561A9" w:rsidRDefault="00CF3E46" w:rsidP="00567834">
      <w:pPr>
        <w:pStyle w:val="30"/>
        <w:spacing w:before="80" w:after="80" w:line="312" w:lineRule="auto"/>
        <w:ind w:left="0" w:firstLine="748"/>
        <w:jc w:val="both"/>
        <w:rPr>
          <w:sz w:val="22"/>
          <w:szCs w:val="22"/>
        </w:rPr>
      </w:pPr>
      <w:r w:rsidRPr="007561A9">
        <w:rPr>
          <w:sz w:val="22"/>
          <w:szCs w:val="22"/>
        </w:rPr>
        <w:t>Страхование при проведении данного клинического исследования будет осуществляться компанией (название страховой компании).</w:t>
      </w:r>
    </w:p>
    <w:p w14:paraId="18F1D470" w14:textId="08AC781C" w:rsidR="00CF3E46" w:rsidRPr="007561A9" w:rsidRDefault="00CF3E46" w:rsidP="00567834">
      <w:pPr>
        <w:pStyle w:val="30"/>
        <w:spacing w:before="80" w:after="80" w:line="312" w:lineRule="auto"/>
        <w:ind w:left="0" w:firstLine="748"/>
        <w:jc w:val="both"/>
        <w:rPr>
          <w:sz w:val="22"/>
          <w:szCs w:val="22"/>
        </w:rPr>
      </w:pPr>
      <w:r w:rsidRPr="007561A9">
        <w:rPr>
          <w:sz w:val="22"/>
          <w:szCs w:val="22"/>
        </w:rPr>
        <w:t xml:space="preserve">Будем признательны, если НЭК </w:t>
      </w:r>
      <w:r w:rsidR="005D5B80" w:rsidRPr="007561A9">
        <w:rPr>
          <w:sz w:val="22"/>
          <w:szCs w:val="22"/>
        </w:rPr>
        <w:t xml:space="preserve">при </w:t>
      </w:r>
      <w:r w:rsidR="00996B67" w:rsidRPr="007561A9">
        <w:rPr>
          <w:sz w:val="22"/>
          <w:szCs w:val="22"/>
        </w:rPr>
        <w:t>ГБУ</w:t>
      </w:r>
      <w:r w:rsidR="001B2DEA" w:rsidRPr="007561A9">
        <w:rPr>
          <w:sz w:val="22"/>
          <w:szCs w:val="22"/>
        </w:rPr>
        <w:t>З</w:t>
      </w:r>
      <w:r w:rsidR="00996B67" w:rsidRPr="007561A9">
        <w:rPr>
          <w:sz w:val="22"/>
          <w:szCs w:val="22"/>
        </w:rPr>
        <w:t xml:space="preserve"> ГВВ №3 ДЗМ </w:t>
      </w:r>
      <w:r w:rsidRPr="007561A9">
        <w:rPr>
          <w:sz w:val="22"/>
          <w:szCs w:val="22"/>
        </w:rPr>
        <w:t xml:space="preserve">найдет возможность рассмотреть материалы и дать свое заключение о возможности проведения исследования в ближайшее время. </w:t>
      </w:r>
    </w:p>
    <w:p w14:paraId="106F9359" w14:textId="77777777" w:rsidR="00CF3E46" w:rsidRPr="007561A9" w:rsidRDefault="00CF3E46" w:rsidP="00567834">
      <w:pPr>
        <w:pStyle w:val="30"/>
        <w:spacing w:before="80" w:after="80" w:line="312" w:lineRule="auto"/>
        <w:rPr>
          <w:sz w:val="22"/>
          <w:szCs w:val="22"/>
        </w:rPr>
      </w:pPr>
    </w:p>
    <w:p w14:paraId="23747BD3" w14:textId="77777777" w:rsidR="00CF3E46" w:rsidRPr="007561A9" w:rsidRDefault="00CF3E46" w:rsidP="00567834">
      <w:pPr>
        <w:pStyle w:val="30"/>
        <w:spacing w:before="80" w:after="80" w:line="312" w:lineRule="auto"/>
        <w:rPr>
          <w:sz w:val="22"/>
          <w:szCs w:val="22"/>
        </w:rPr>
      </w:pPr>
      <w:r w:rsidRPr="007561A9">
        <w:rPr>
          <w:sz w:val="22"/>
          <w:szCs w:val="22"/>
        </w:rPr>
        <w:t>Главный исследователь</w:t>
      </w:r>
      <w:r w:rsidRPr="007561A9">
        <w:rPr>
          <w:sz w:val="22"/>
          <w:szCs w:val="22"/>
        </w:rPr>
        <w:tab/>
      </w:r>
      <w:r w:rsidRPr="007561A9">
        <w:rPr>
          <w:sz w:val="22"/>
          <w:szCs w:val="22"/>
        </w:rPr>
        <w:tab/>
      </w:r>
      <w:r w:rsidRPr="007561A9">
        <w:rPr>
          <w:sz w:val="22"/>
          <w:szCs w:val="22"/>
        </w:rPr>
        <w:tab/>
      </w:r>
      <w:r w:rsidRPr="007561A9">
        <w:rPr>
          <w:sz w:val="22"/>
          <w:szCs w:val="22"/>
        </w:rPr>
        <w:tab/>
      </w:r>
      <w:r w:rsidRPr="007561A9">
        <w:rPr>
          <w:sz w:val="22"/>
          <w:szCs w:val="22"/>
        </w:rPr>
        <w:tab/>
        <w:t xml:space="preserve"> (Ф.И.О. главного исследователя)</w:t>
      </w:r>
      <w:r w:rsidRPr="007561A9">
        <w:rPr>
          <w:sz w:val="22"/>
          <w:szCs w:val="22"/>
        </w:rPr>
        <w:br/>
        <w:t>(Подпись главного исследователя)</w:t>
      </w:r>
    </w:p>
    <w:p w14:paraId="46BF13DC" w14:textId="77777777" w:rsidR="00CF3E46" w:rsidRPr="007561A9" w:rsidRDefault="00CF3E46" w:rsidP="00567834">
      <w:pPr>
        <w:pStyle w:val="30"/>
        <w:spacing w:before="80" w:after="80" w:line="312" w:lineRule="auto"/>
        <w:rPr>
          <w:sz w:val="22"/>
          <w:szCs w:val="22"/>
        </w:rPr>
      </w:pPr>
    </w:p>
    <w:p w14:paraId="2B69C055" w14:textId="77777777" w:rsidR="00CF3E46" w:rsidRPr="007561A9" w:rsidRDefault="00CF3E46" w:rsidP="004C3B7C">
      <w:pPr>
        <w:pStyle w:val="30"/>
        <w:spacing w:before="80" w:after="80" w:line="312" w:lineRule="auto"/>
      </w:pPr>
      <w:r w:rsidRPr="007561A9">
        <w:rPr>
          <w:b/>
          <w:i/>
          <w:sz w:val="22"/>
          <w:szCs w:val="22"/>
        </w:rPr>
        <w:t xml:space="preserve">Приложение (полный список документов, представленных на рассмотрение) </w:t>
      </w:r>
    </w:p>
    <w:sectPr w:rsidR="00CF3E46" w:rsidRPr="007561A9" w:rsidSect="007561A9">
      <w:footerReference w:type="default" r:id="rId8"/>
      <w:pgSz w:w="11906" w:h="16838" w:code="9"/>
      <w:pgMar w:top="851" w:right="851" w:bottom="1077" w:left="1701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D4F2B" w14:textId="77777777" w:rsidR="00CF5DDA" w:rsidRDefault="00CF5DDA">
      <w:r>
        <w:separator/>
      </w:r>
    </w:p>
  </w:endnote>
  <w:endnote w:type="continuationSeparator" w:id="0">
    <w:p w14:paraId="5F9E96D5" w14:textId="77777777" w:rsidR="00CF5DDA" w:rsidRDefault="00CF5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E8F56" w14:textId="77777777" w:rsidR="00011650" w:rsidRPr="001F2A9B" w:rsidRDefault="00011650" w:rsidP="00040187">
    <w:pPr>
      <w:pStyle w:val="aa"/>
      <w:jc w:val="center"/>
      <w:rPr>
        <w:rFonts w:ascii="Arial" w:hAnsi="Arial" w:cs="Arial"/>
        <w:sz w:val="22"/>
        <w:szCs w:val="22"/>
      </w:rPr>
    </w:pPr>
    <w:r w:rsidRPr="001F2A9B">
      <w:rPr>
        <w:rStyle w:val="ab"/>
        <w:rFonts w:ascii="Arial" w:hAnsi="Arial" w:cs="Arial"/>
        <w:sz w:val="22"/>
        <w:szCs w:val="22"/>
      </w:rPr>
      <w:t xml:space="preserve">стр. </w:t>
    </w:r>
    <w:r w:rsidRPr="001F2A9B">
      <w:rPr>
        <w:rStyle w:val="ab"/>
        <w:rFonts w:ascii="Arial" w:hAnsi="Arial" w:cs="Arial"/>
        <w:sz w:val="22"/>
        <w:szCs w:val="22"/>
      </w:rPr>
      <w:fldChar w:fldCharType="begin"/>
    </w:r>
    <w:r w:rsidRPr="001F2A9B">
      <w:rPr>
        <w:rStyle w:val="ab"/>
        <w:rFonts w:ascii="Arial" w:hAnsi="Arial" w:cs="Arial"/>
        <w:sz w:val="22"/>
        <w:szCs w:val="22"/>
      </w:rPr>
      <w:instrText xml:space="preserve"> PAGE </w:instrText>
    </w:r>
    <w:r w:rsidRPr="001F2A9B">
      <w:rPr>
        <w:rStyle w:val="ab"/>
        <w:rFonts w:ascii="Arial" w:hAnsi="Arial" w:cs="Arial"/>
        <w:sz w:val="22"/>
        <w:szCs w:val="22"/>
      </w:rPr>
      <w:fldChar w:fldCharType="separate"/>
    </w:r>
    <w:r w:rsidR="004358D3">
      <w:rPr>
        <w:rStyle w:val="ab"/>
        <w:rFonts w:ascii="Arial" w:hAnsi="Arial" w:cs="Arial"/>
        <w:noProof/>
        <w:sz w:val="22"/>
        <w:szCs w:val="22"/>
      </w:rPr>
      <w:t>2</w:t>
    </w:r>
    <w:r w:rsidRPr="001F2A9B">
      <w:rPr>
        <w:rStyle w:val="ab"/>
        <w:rFonts w:ascii="Arial" w:hAnsi="Arial" w:cs="Arial"/>
        <w:sz w:val="22"/>
        <w:szCs w:val="22"/>
      </w:rPr>
      <w:fldChar w:fldCharType="end"/>
    </w:r>
    <w:r w:rsidRPr="001F2A9B">
      <w:rPr>
        <w:rStyle w:val="ab"/>
        <w:rFonts w:ascii="Arial" w:hAnsi="Arial" w:cs="Arial"/>
        <w:sz w:val="22"/>
        <w:szCs w:val="22"/>
      </w:rPr>
      <w:t xml:space="preserve"> из </w:t>
    </w:r>
    <w:r w:rsidRPr="001F2A9B">
      <w:rPr>
        <w:rStyle w:val="ab"/>
        <w:rFonts w:ascii="Arial" w:hAnsi="Arial" w:cs="Arial"/>
        <w:sz w:val="22"/>
        <w:szCs w:val="22"/>
      </w:rPr>
      <w:fldChar w:fldCharType="begin"/>
    </w:r>
    <w:r w:rsidRPr="001F2A9B">
      <w:rPr>
        <w:rStyle w:val="ab"/>
        <w:rFonts w:ascii="Arial" w:hAnsi="Arial" w:cs="Arial"/>
        <w:sz w:val="22"/>
        <w:szCs w:val="22"/>
      </w:rPr>
      <w:instrText xml:space="preserve"> NUMPAGES </w:instrText>
    </w:r>
    <w:r w:rsidRPr="001F2A9B">
      <w:rPr>
        <w:rStyle w:val="ab"/>
        <w:rFonts w:ascii="Arial" w:hAnsi="Arial" w:cs="Arial"/>
        <w:sz w:val="22"/>
        <w:szCs w:val="22"/>
      </w:rPr>
      <w:fldChar w:fldCharType="separate"/>
    </w:r>
    <w:r w:rsidR="004358D3">
      <w:rPr>
        <w:rStyle w:val="ab"/>
        <w:rFonts w:ascii="Arial" w:hAnsi="Arial" w:cs="Arial"/>
        <w:noProof/>
        <w:sz w:val="22"/>
        <w:szCs w:val="22"/>
      </w:rPr>
      <w:t>10</w:t>
    </w:r>
    <w:r w:rsidRPr="001F2A9B">
      <w:rPr>
        <w:rStyle w:val="ab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4F0D3" w14:textId="77777777" w:rsidR="00CF5DDA" w:rsidRDefault="00CF5DDA">
      <w:r>
        <w:separator/>
      </w:r>
    </w:p>
  </w:footnote>
  <w:footnote w:type="continuationSeparator" w:id="0">
    <w:p w14:paraId="17D5FFD8" w14:textId="77777777" w:rsidR="00CF5DDA" w:rsidRDefault="00CF5DDA">
      <w:r>
        <w:continuationSeparator/>
      </w:r>
    </w:p>
  </w:footnote>
  <w:footnote w:id="1">
    <w:p w14:paraId="5D57D304" w14:textId="77777777" w:rsidR="00011650" w:rsidRPr="007561A9" w:rsidRDefault="00011650" w:rsidP="00BD5AAD">
      <w:pPr>
        <w:pStyle w:val="ad"/>
        <w:jc w:val="both"/>
      </w:pPr>
      <w:r w:rsidRPr="007561A9">
        <w:rPr>
          <w:rStyle w:val="af"/>
        </w:rPr>
        <w:footnoteRef/>
      </w:r>
      <w:r w:rsidRPr="007561A9">
        <w:t xml:space="preserve"> </w:t>
      </w:r>
      <w:r w:rsidRPr="007561A9">
        <w:rPr>
          <w:sz w:val="22"/>
          <w:szCs w:val="22"/>
        </w:rPr>
        <w:t>Допускается рассмотрение НЭК материалов нового клинического исследования в отсутствие разрешения Министерства здравоохранения РФ и Совета по этике при Министерстве здравоохранения РФ. В этом случае решение НЭК вступает в силу с момента получения указанного разрешения.</w:t>
      </w:r>
    </w:p>
  </w:footnote>
  <w:footnote w:id="2">
    <w:p w14:paraId="0D4732CC" w14:textId="77777777" w:rsidR="00011650" w:rsidRDefault="00011650" w:rsidP="00CC4BC2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B1001A">
        <w:rPr>
          <w:rFonts w:ascii="Arial" w:hAnsi="Arial" w:cs="Arial"/>
          <w:sz w:val="22"/>
          <w:szCs w:val="22"/>
        </w:rPr>
        <w:t xml:space="preserve">Допускается рассмотрение </w:t>
      </w:r>
      <w:r>
        <w:rPr>
          <w:rFonts w:ascii="Arial" w:hAnsi="Arial" w:cs="Arial"/>
          <w:sz w:val="22"/>
          <w:szCs w:val="22"/>
        </w:rPr>
        <w:t>НЭК</w:t>
      </w:r>
      <w:r w:rsidRPr="00B1001A">
        <w:rPr>
          <w:rFonts w:ascii="Arial" w:hAnsi="Arial" w:cs="Arial"/>
          <w:sz w:val="22"/>
          <w:szCs w:val="22"/>
        </w:rPr>
        <w:t xml:space="preserve"> материалов</w:t>
      </w:r>
      <w:r>
        <w:rPr>
          <w:rFonts w:ascii="Arial" w:hAnsi="Arial" w:cs="Arial"/>
          <w:sz w:val="22"/>
          <w:szCs w:val="22"/>
        </w:rPr>
        <w:t xml:space="preserve"> </w:t>
      </w:r>
      <w:r w:rsidRPr="00324904">
        <w:rPr>
          <w:rFonts w:ascii="Arial" w:hAnsi="Arial" w:cs="Arial"/>
          <w:sz w:val="22"/>
          <w:szCs w:val="22"/>
        </w:rPr>
        <w:t>нового</w:t>
      </w:r>
      <w:r w:rsidRPr="00B1001A">
        <w:rPr>
          <w:rFonts w:ascii="Arial" w:hAnsi="Arial" w:cs="Arial"/>
          <w:sz w:val="22"/>
          <w:szCs w:val="22"/>
        </w:rPr>
        <w:t xml:space="preserve"> клинического исследования в отсутствие разрешения Министерства здравоохранения</w:t>
      </w:r>
      <w:r>
        <w:rPr>
          <w:rFonts w:ascii="Arial" w:hAnsi="Arial" w:cs="Arial"/>
          <w:sz w:val="22"/>
          <w:szCs w:val="22"/>
        </w:rPr>
        <w:t xml:space="preserve"> </w:t>
      </w:r>
      <w:r w:rsidRPr="00B1001A">
        <w:rPr>
          <w:rFonts w:ascii="Arial" w:hAnsi="Arial" w:cs="Arial"/>
          <w:sz w:val="22"/>
          <w:szCs w:val="22"/>
        </w:rPr>
        <w:t>РФ</w:t>
      </w:r>
      <w:r>
        <w:rPr>
          <w:rFonts w:ascii="Arial" w:hAnsi="Arial" w:cs="Arial"/>
          <w:sz w:val="22"/>
          <w:szCs w:val="22"/>
        </w:rPr>
        <w:t xml:space="preserve"> и </w:t>
      </w:r>
      <w:r w:rsidRPr="00946A6A">
        <w:rPr>
          <w:rFonts w:ascii="Arial" w:hAnsi="Arial" w:cs="Arial"/>
          <w:sz w:val="22"/>
          <w:szCs w:val="22"/>
        </w:rPr>
        <w:t>Совета по этике при Министерстве здравоохранения</w:t>
      </w:r>
      <w:r>
        <w:rPr>
          <w:rFonts w:ascii="Arial" w:hAnsi="Arial" w:cs="Arial"/>
          <w:sz w:val="22"/>
          <w:szCs w:val="22"/>
        </w:rPr>
        <w:t xml:space="preserve"> </w:t>
      </w:r>
      <w:r w:rsidRPr="00946A6A">
        <w:rPr>
          <w:rFonts w:ascii="Arial" w:hAnsi="Arial" w:cs="Arial"/>
          <w:sz w:val="22"/>
          <w:szCs w:val="22"/>
        </w:rPr>
        <w:t>РФ</w:t>
      </w:r>
      <w:r>
        <w:rPr>
          <w:rFonts w:ascii="Arial" w:hAnsi="Arial" w:cs="Arial"/>
          <w:sz w:val="22"/>
          <w:szCs w:val="22"/>
        </w:rPr>
        <w:t>. В этом случае решение НЭК</w:t>
      </w:r>
      <w:r w:rsidRPr="00B1001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вступает в силу</w:t>
      </w:r>
      <w:r w:rsidRPr="00B1001A">
        <w:rPr>
          <w:rFonts w:ascii="Arial" w:hAnsi="Arial" w:cs="Arial"/>
          <w:sz w:val="22"/>
          <w:szCs w:val="22"/>
        </w:rPr>
        <w:t xml:space="preserve"> с момента получения указанного разрешения.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3A04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96263"/>
    <w:multiLevelType w:val="multilevel"/>
    <w:tmpl w:val="F788D7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0C3156C8"/>
    <w:multiLevelType w:val="multilevel"/>
    <w:tmpl w:val="14D6D44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04"/>
        </w:tabs>
        <w:ind w:left="1425" w:firstLine="219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15"/>
        </w:tabs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05"/>
        </w:tabs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30"/>
        </w:tabs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95"/>
        </w:tabs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20"/>
        </w:tabs>
        <w:ind w:left="10320" w:hanging="1800"/>
      </w:pPr>
      <w:rPr>
        <w:rFonts w:hint="default"/>
      </w:rPr>
    </w:lvl>
  </w:abstractNum>
  <w:abstractNum w:abstractNumId="3" w15:restartNumberingAfterBreak="0">
    <w:nsid w:val="100242E3"/>
    <w:multiLevelType w:val="multilevel"/>
    <w:tmpl w:val="20F49D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94"/>
        </w:tabs>
        <w:ind w:left="1094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2"/>
        </w:tabs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0"/>
        </w:tabs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4"/>
        </w:tabs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8"/>
        </w:tabs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2"/>
        </w:tabs>
        <w:ind w:left="4792" w:hanging="1800"/>
      </w:pPr>
      <w:rPr>
        <w:rFonts w:hint="default"/>
      </w:rPr>
    </w:lvl>
  </w:abstractNum>
  <w:abstractNum w:abstractNumId="4" w15:restartNumberingAfterBreak="0">
    <w:nsid w:val="111C1C08"/>
    <w:multiLevelType w:val="multilevel"/>
    <w:tmpl w:val="9E826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3CA6539"/>
    <w:multiLevelType w:val="multilevel"/>
    <w:tmpl w:val="F446DA62"/>
    <w:lvl w:ilvl="0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>
      <w:start w:val="1"/>
      <w:numFmt w:val="decimal"/>
      <w:lvlText w:val="6.%2."/>
      <w:lvlJc w:val="left"/>
      <w:pPr>
        <w:tabs>
          <w:tab w:val="num" w:pos="1094"/>
        </w:tabs>
        <w:ind w:left="1094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2"/>
        </w:tabs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0"/>
        </w:tabs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4"/>
        </w:tabs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8"/>
        </w:tabs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2"/>
        </w:tabs>
        <w:ind w:left="4792" w:hanging="1800"/>
      </w:pPr>
      <w:rPr>
        <w:rFonts w:hint="default"/>
      </w:rPr>
    </w:lvl>
  </w:abstractNum>
  <w:abstractNum w:abstractNumId="6" w15:restartNumberingAfterBreak="0">
    <w:nsid w:val="17FA7DC8"/>
    <w:multiLevelType w:val="multilevel"/>
    <w:tmpl w:val="55E6F430"/>
    <w:lvl w:ilvl="0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>
      <w:start w:val="1"/>
      <w:numFmt w:val="decimal"/>
      <w:lvlText w:val="3.%2."/>
      <w:lvlJc w:val="left"/>
      <w:pPr>
        <w:tabs>
          <w:tab w:val="num" w:pos="1094"/>
        </w:tabs>
        <w:ind w:left="1094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2"/>
        </w:tabs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0"/>
        </w:tabs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4"/>
        </w:tabs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8"/>
        </w:tabs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2"/>
        </w:tabs>
        <w:ind w:left="4792" w:hanging="1800"/>
      </w:pPr>
      <w:rPr>
        <w:rFonts w:hint="default"/>
      </w:rPr>
    </w:lvl>
  </w:abstractNum>
  <w:abstractNum w:abstractNumId="7" w15:restartNumberingAfterBreak="0">
    <w:nsid w:val="1D395B82"/>
    <w:multiLevelType w:val="multilevel"/>
    <w:tmpl w:val="98BAB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pStyle w:val="6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8" w15:restartNumberingAfterBreak="0">
    <w:nsid w:val="23F22CF2"/>
    <w:multiLevelType w:val="multilevel"/>
    <w:tmpl w:val="F446DA62"/>
    <w:lvl w:ilvl="0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>
      <w:start w:val="1"/>
      <w:numFmt w:val="decimal"/>
      <w:lvlText w:val="6.%2."/>
      <w:lvlJc w:val="left"/>
      <w:pPr>
        <w:tabs>
          <w:tab w:val="num" w:pos="1094"/>
        </w:tabs>
        <w:ind w:left="1094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2"/>
        </w:tabs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0"/>
        </w:tabs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4"/>
        </w:tabs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8"/>
        </w:tabs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2"/>
        </w:tabs>
        <w:ind w:left="4792" w:hanging="1800"/>
      </w:pPr>
      <w:rPr>
        <w:rFonts w:hint="default"/>
      </w:rPr>
    </w:lvl>
  </w:abstractNum>
  <w:abstractNum w:abstractNumId="9" w15:restartNumberingAfterBreak="0">
    <w:nsid w:val="26930242"/>
    <w:multiLevelType w:val="hybridMultilevel"/>
    <w:tmpl w:val="3AD2FE82"/>
    <w:lvl w:ilvl="0" w:tplc="15E2C2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E17B2"/>
    <w:multiLevelType w:val="multilevel"/>
    <w:tmpl w:val="929C0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2C1B4F53"/>
    <w:multiLevelType w:val="hybridMultilevel"/>
    <w:tmpl w:val="E026A6FC"/>
    <w:lvl w:ilvl="0" w:tplc="041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2" w15:restartNumberingAfterBreak="0">
    <w:nsid w:val="2C8E0533"/>
    <w:multiLevelType w:val="multilevel"/>
    <w:tmpl w:val="F446DA62"/>
    <w:lvl w:ilvl="0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>
      <w:start w:val="1"/>
      <w:numFmt w:val="decimal"/>
      <w:lvlText w:val="6.%2."/>
      <w:lvlJc w:val="left"/>
      <w:pPr>
        <w:tabs>
          <w:tab w:val="num" w:pos="1094"/>
        </w:tabs>
        <w:ind w:left="1094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2"/>
        </w:tabs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0"/>
        </w:tabs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4"/>
        </w:tabs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8"/>
        </w:tabs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2"/>
        </w:tabs>
        <w:ind w:left="4792" w:hanging="1800"/>
      </w:pPr>
      <w:rPr>
        <w:rFonts w:hint="default"/>
      </w:rPr>
    </w:lvl>
  </w:abstractNum>
  <w:abstractNum w:abstractNumId="13" w15:restartNumberingAfterBreak="0">
    <w:nsid w:val="2D1125E5"/>
    <w:multiLevelType w:val="multilevel"/>
    <w:tmpl w:val="F446DA62"/>
    <w:lvl w:ilvl="0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>
      <w:start w:val="1"/>
      <w:numFmt w:val="decimal"/>
      <w:lvlText w:val="6.%2."/>
      <w:lvlJc w:val="left"/>
      <w:pPr>
        <w:tabs>
          <w:tab w:val="num" w:pos="1094"/>
        </w:tabs>
        <w:ind w:left="1094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2"/>
        </w:tabs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0"/>
        </w:tabs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4"/>
        </w:tabs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8"/>
        </w:tabs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2"/>
        </w:tabs>
        <w:ind w:left="4792" w:hanging="1800"/>
      </w:pPr>
      <w:rPr>
        <w:rFonts w:hint="default"/>
      </w:rPr>
    </w:lvl>
  </w:abstractNum>
  <w:abstractNum w:abstractNumId="14" w15:restartNumberingAfterBreak="0">
    <w:nsid w:val="2DC6475B"/>
    <w:multiLevelType w:val="multilevel"/>
    <w:tmpl w:val="137265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94"/>
        </w:tabs>
        <w:ind w:left="1094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2"/>
        </w:tabs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0"/>
        </w:tabs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4"/>
        </w:tabs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8"/>
        </w:tabs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2"/>
        </w:tabs>
        <w:ind w:left="4792" w:hanging="1800"/>
      </w:pPr>
      <w:rPr>
        <w:rFonts w:hint="default"/>
      </w:rPr>
    </w:lvl>
  </w:abstractNum>
  <w:abstractNum w:abstractNumId="15" w15:restartNumberingAfterBreak="0">
    <w:nsid w:val="316E03B0"/>
    <w:multiLevelType w:val="multilevel"/>
    <w:tmpl w:val="3A4E1FE8"/>
    <w:lvl w:ilvl="0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>
      <w:start w:val="1"/>
      <w:numFmt w:val="decimal"/>
      <w:lvlText w:val="7.%2."/>
      <w:lvlJc w:val="left"/>
      <w:pPr>
        <w:tabs>
          <w:tab w:val="num" w:pos="1094"/>
        </w:tabs>
        <w:ind w:left="1094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2"/>
        </w:tabs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0"/>
        </w:tabs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4"/>
        </w:tabs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8"/>
        </w:tabs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2"/>
        </w:tabs>
        <w:ind w:left="4792" w:hanging="1800"/>
      </w:pPr>
      <w:rPr>
        <w:rFonts w:hint="default"/>
      </w:rPr>
    </w:lvl>
  </w:abstractNum>
  <w:abstractNum w:abstractNumId="16" w15:restartNumberingAfterBreak="0">
    <w:nsid w:val="36935EF4"/>
    <w:multiLevelType w:val="multilevel"/>
    <w:tmpl w:val="0F04854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2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792" w:hanging="2160"/>
      </w:pPr>
      <w:rPr>
        <w:rFonts w:hint="default"/>
        <w:b/>
      </w:rPr>
    </w:lvl>
  </w:abstractNum>
  <w:abstractNum w:abstractNumId="17" w15:restartNumberingAfterBreak="0">
    <w:nsid w:val="36BD4197"/>
    <w:multiLevelType w:val="multilevel"/>
    <w:tmpl w:val="20F49D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94"/>
        </w:tabs>
        <w:ind w:left="1094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2"/>
        </w:tabs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0"/>
        </w:tabs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4"/>
        </w:tabs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8"/>
        </w:tabs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2"/>
        </w:tabs>
        <w:ind w:left="4792" w:hanging="1800"/>
      </w:pPr>
      <w:rPr>
        <w:rFonts w:hint="default"/>
      </w:rPr>
    </w:lvl>
  </w:abstractNum>
  <w:abstractNum w:abstractNumId="18" w15:restartNumberingAfterBreak="0">
    <w:nsid w:val="3A5C1B48"/>
    <w:multiLevelType w:val="multilevel"/>
    <w:tmpl w:val="FF0E6B2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04"/>
        </w:tabs>
        <w:ind w:left="1425" w:firstLine="21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15"/>
        </w:tabs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05"/>
        </w:tabs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30"/>
        </w:tabs>
        <w:ind w:left="7830" w:hanging="144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8895"/>
        </w:tabs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20"/>
        </w:tabs>
        <w:ind w:left="10320" w:hanging="1800"/>
      </w:pPr>
      <w:rPr>
        <w:rFonts w:hint="default"/>
      </w:rPr>
    </w:lvl>
  </w:abstractNum>
  <w:abstractNum w:abstractNumId="19" w15:restartNumberingAfterBreak="0">
    <w:nsid w:val="3F0A16C2"/>
    <w:multiLevelType w:val="multilevel"/>
    <w:tmpl w:val="20F49D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94"/>
        </w:tabs>
        <w:ind w:left="1094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2"/>
        </w:tabs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0"/>
        </w:tabs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4"/>
        </w:tabs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8"/>
        </w:tabs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2"/>
        </w:tabs>
        <w:ind w:left="4792" w:hanging="1800"/>
      </w:pPr>
      <w:rPr>
        <w:rFonts w:hint="default"/>
      </w:rPr>
    </w:lvl>
  </w:abstractNum>
  <w:abstractNum w:abstractNumId="20" w15:restartNumberingAfterBreak="0">
    <w:nsid w:val="3F69590C"/>
    <w:multiLevelType w:val="multilevel"/>
    <w:tmpl w:val="FA6A64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94"/>
        </w:tabs>
        <w:ind w:left="1094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2"/>
        </w:tabs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0"/>
        </w:tabs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4"/>
        </w:tabs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8"/>
        </w:tabs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2"/>
        </w:tabs>
        <w:ind w:left="4792" w:hanging="1800"/>
      </w:pPr>
      <w:rPr>
        <w:rFonts w:hint="default"/>
      </w:rPr>
    </w:lvl>
  </w:abstractNum>
  <w:abstractNum w:abstractNumId="21" w15:restartNumberingAfterBreak="0">
    <w:nsid w:val="460D2A89"/>
    <w:multiLevelType w:val="hybridMultilevel"/>
    <w:tmpl w:val="2A7E7A08"/>
    <w:lvl w:ilvl="0" w:tplc="041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22" w15:restartNumberingAfterBreak="0">
    <w:nsid w:val="4D7422EE"/>
    <w:multiLevelType w:val="multilevel"/>
    <w:tmpl w:val="B07E6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3" w15:restartNumberingAfterBreak="0">
    <w:nsid w:val="4FAF3587"/>
    <w:multiLevelType w:val="multilevel"/>
    <w:tmpl w:val="97F87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52BF2A59"/>
    <w:multiLevelType w:val="hybridMultilevel"/>
    <w:tmpl w:val="B64E6E36"/>
    <w:lvl w:ilvl="0" w:tplc="B35420C2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180B2F"/>
    <w:multiLevelType w:val="hybridMultilevel"/>
    <w:tmpl w:val="5E6E2874"/>
    <w:lvl w:ilvl="0" w:tplc="15E2C2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75E2CC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C15B3"/>
    <w:multiLevelType w:val="multilevel"/>
    <w:tmpl w:val="386AA7EE"/>
    <w:lvl w:ilvl="0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>
      <w:start w:val="1"/>
      <w:numFmt w:val="decimal"/>
      <w:lvlText w:val="3.%2."/>
      <w:lvlJc w:val="left"/>
      <w:pPr>
        <w:tabs>
          <w:tab w:val="num" w:pos="1094"/>
        </w:tabs>
        <w:ind w:left="1094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2"/>
        </w:tabs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0"/>
        </w:tabs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4"/>
        </w:tabs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8"/>
        </w:tabs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2"/>
        </w:tabs>
        <w:ind w:left="4792" w:hanging="1800"/>
      </w:pPr>
      <w:rPr>
        <w:rFonts w:hint="default"/>
      </w:rPr>
    </w:lvl>
  </w:abstractNum>
  <w:abstractNum w:abstractNumId="27" w15:restartNumberingAfterBreak="0">
    <w:nsid w:val="563A3432"/>
    <w:multiLevelType w:val="multilevel"/>
    <w:tmpl w:val="483EF88A"/>
    <w:lvl w:ilvl="0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>
      <w:start w:val="1"/>
      <w:numFmt w:val="decimal"/>
      <w:lvlText w:val="6.%2."/>
      <w:lvlJc w:val="left"/>
      <w:pPr>
        <w:tabs>
          <w:tab w:val="num" w:pos="1094"/>
        </w:tabs>
        <w:ind w:left="1094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2"/>
        </w:tabs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0"/>
        </w:tabs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4"/>
        </w:tabs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8"/>
        </w:tabs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2"/>
        </w:tabs>
        <w:ind w:left="4792" w:hanging="1800"/>
      </w:pPr>
      <w:rPr>
        <w:rFonts w:hint="default"/>
      </w:rPr>
    </w:lvl>
  </w:abstractNum>
  <w:abstractNum w:abstractNumId="28" w15:restartNumberingAfterBreak="0">
    <w:nsid w:val="5C7A6E8C"/>
    <w:multiLevelType w:val="multilevel"/>
    <w:tmpl w:val="A2F648B2"/>
    <w:lvl w:ilvl="0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>
      <w:start w:val="1"/>
      <w:numFmt w:val="decimal"/>
      <w:lvlText w:val="3.%2."/>
      <w:lvlJc w:val="left"/>
      <w:pPr>
        <w:tabs>
          <w:tab w:val="num" w:pos="1094"/>
        </w:tabs>
        <w:ind w:left="1094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2"/>
        </w:tabs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0"/>
        </w:tabs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4"/>
        </w:tabs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8"/>
        </w:tabs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2"/>
        </w:tabs>
        <w:ind w:left="4792" w:hanging="1800"/>
      </w:pPr>
      <w:rPr>
        <w:rFonts w:hint="default"/>
      </w:rPr>
    </w:lvl>
  </w:abstractNum>
  <w:abstractNum w:abstractNumId="29" w15:restartNumberingAfterBreak="0">
    <w:nsid w:val="5EE66AC2"/>
    <w:multiLevelType w:val="multilevel"/>
    <w:tmpl w:val="F6CA6DF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0" w15:restartNumberingAfterBreak="0">
    <w:nsid w:val="6004392A"/>
    <w:multiLevelType w:val="multilevel"/>
    <w:tmpl w:val="20F49D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94"/>
        </w:tabs>
        <w:ind w:left="1094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2"/>
        </w:tabs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0"/>
        </w:tabs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4"/>
        </w:tabs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8"/>
        </w:tabs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2"/>
        </w:tabs>
        <w:ind w:left="4792" w:hanging="1800"/>
      </w:pPr>
      <w:rPr>
        <w:rFonts w:hint="default"/>
      </w:rPr>
    </w:lvl>
  </w:abstractNum>
  <w:abstractNum w:abstractNumId="31" w15:restartNumberingAfterBreak="0">
    <w:nsid w:val="68111ADF"/>
    <w:multiLevelType w:val="multilevel"/>
    <w:tmpl w:val="165E5A1E"/>
    <w:lvl w:ilvl="0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>
      <w:start w:val="1"/>
      <w:numFmt w:val="decimal"/>
      <w:lvlText w:val="5.%2."/>
      <w:lvlJc w:val="left"/>
      <w:pPr>
        <w:tabs>
          <w:tab w:val="num" w:pos="1094"/>
        </w:tabs>
        <w:ind w:left="1094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2"/>
        </w:tabs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0"/>
        </w:tabs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4"/>
        </w:tabs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8"/>
        </w:tabs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2"/>
        </w:tabs>
        <w:ind w:left="4792" w:hanging="1800"/>
      </w:pPr>
      <w:rPr>
        <w:rFonts w:hint="default"/>
      </w:rPr>
    </w:lvl>
  </w:abstractNum>
  <w:abstractNum w:abstractNumId="32" w15:restartNumberingAfterBreak="0">
    <w:nsid w:val="6DF47216"/>
    <w:multiLevelType w:val="multilevel"/>
    <w:tmpl w:val="385C7C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1"/>
        </w:tabs>
        <w:ind w:left="1425" w:firstLine="2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15"/>
        </w:tabs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05"/>
        </w:tabs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30"/>
        </w:tabs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95"/>
        </w:tabs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20"/>
        </w:tabs>
        <w:ind w:left="10320" w:hanging="1800"/>
      </w:pPr>
      <w:rPr>
        <w:rFonts w:hint="default"/>
      </w:rPr>
    </w:lvl>
  </w:abstractNum>
  <w:abstractNum w:abstractNumId="33" w15:restartNumberingAfterBreak="0">
    <w:nsid w:val="70EE2390"/>
    <w:multiLevelType w:val="multilevel"/>
    <w:tmpl w:val="6CDA6D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2"/>
        </w:tabs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0"/>
        </w:tabs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4"/>
        </w:tabs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8"/>
        </w:tabs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2"/>
        </w:tabs>
        <w:ind w:left="4792" w:hanging="1800"/>
      </w:pPr>
      <w:rPr>
        <w:rFonts w:hint="default"/>
      </w:rPr>
    </w:lvl>
  </w:abstractNum>
  <w:abstractNum w:abstractNumId="34" w15:restartNumberingAfterBreak="0">
    <w:nsid w:val="71AD4993"/>
    <w:multiLevelType w:val="multilevel"/>
    <w:tmpl w:val="F446DA62"/>
    <w:lvl w:ilvl="0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>
      <w:start w:val="1"/>
      <w:numFmt w:val="decimal"/>
      <w:lvlText w:val="6.%2."/>
      <w:lvlJc w:val="left"/>
      <w:pPr>
        <w:tabs>
          <w:tab w:val="num" w:pos="1094"/>
        </w:tabs>
        <w:ind w:left="1094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2"/>
        </w:tabs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0"/>
        </w:tabs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4"/>
        </w:tabs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8"/>
        </w:tabs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2"/>
        </w:tabs>
        <w:ind w:left="4792" w:hanging="1800"/>
      </w:pPr>
      <w:rPr>
        <w:rFonts w:hint="default"/>
      </w:rPr>
    </w:lvl>
  </w:abstractNum>
  <w:abstractNum w:abstractNumId="35" w15:restartNumberingAfterBreak="0">
    <w:nsid w:val="72091EC9"/>
    <w:multiLevelType w:val="multilevel"/>
    <w:tmpl w:val="93E674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2061"/>
        </w:tabs>
        <w:ind w:left="1425" w:firstLine="2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15"/>
        </w:tabs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05"/>
        </w:tabs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30"/>
        </w:tabs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95"/>
        </w:tabs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20"/>
        </w:tabs>
        <w:ind w:left="10320" w:hanging="1800"/>
      </w:pPr>
      <w:rPr>
        <w:rFonts w:hint="default"/>
      </w:rPr>
    </w:lvl>
  </w:abstractNum>
  <w:abstractNum w:abstractNumId="36" w15:restartNumberingAfterBreak="0">
    <w:nsid w:val="72A15740"/>
    <w:multiLevelType w:val="multilevel"/>
    <w:tmpl w:val="F97CB9EE"/>
    <w:lvl w:ilvl="0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>
      <w:start w:val="1"/>
      <w:numFmt w:val="decimal"/>
      <w:lvlText w:val="6.%2."/>
      <w:lvlJc w:val="left"/>
      <w:pPr>
        <w:tabs>
          <w:tab w:val="num" w:pos="1094"/>
        </w:tabs>
        <w:ind w:left="1094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2"/>
        </w:tabs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0"/>
        </w:tabs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4"/>
        </w:tabs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8"/>
        </w:tabs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2"/>
        </w:tabs>
        <w:ind w:left="4792" w:hanging="1800"/>
      </w:pPr>
      <w:rPr>
        <w:rFonts w:hint="default"/>
      </w:rPr>
    </w:lvl>
  </w:abstractNum>
  <w:abstractNum w:abstractNumId="37" w15:restartNumberingAfterBreak="0">
    <w:nsid w:val="738D3F72"/>
    <w:multiLevelType w:val="multilevel"/>
    <w:tmpl w:val="3E0257A6"/>
    <w:lvl w:ilvl="0">
      <w:start w:val="1"/>
      <w:numFmt w:val="upperRoman"/>
      <w:pStyle w:val="1"/>
      <w:lvlText w:val="Глава %1"/>
      <w:lvlJc w:val="left"/>
      <w:pPr>
        <w:tabs>
          <w:tab w:val="num" w:pos="2268"/>
        </w:tabs>
        <w:ind w:left="2268" w:hanging="2268"/>
      </w:pPr>
      <w:rPr>
        <w:rFonts w:ascii="Arial Black" w:hAnsi="Arial Black" w:hint="default"/>
        <w:b/>
        <w:i w:val="0"/>
        <w:sz w:val="4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8" w15:restartNumberingAfterBreak="0">
    <w:nsid w:val="770A7BC7"/>
    <w:multiLevelType w:val="hybridMultilevel"/>
    <w:tmpl w:val="91AE3600"/>
    <w:lvl w:ilvl="0" w:tplc="15E2C240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72F1BD0"/>
    <w:multiLevelType w:val="multilevel"/>
    <w:tmpl w:val="4EA23002"/>
    <w:lvl w:ilvl="0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>
      <w:start w:val="1"/>
      <w:numFmt w:val="decimal"/>
      <w:lvlText w:val="4.%2."/>
      <w:lvlJc w:val="left"/>
      <w:pPr>
        <w:tabs>
          <w:tab w:val="num" w:pos="1094"/>
        </w:tabs>
        <w:ind w:left="1094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2"/>
        </w:tabs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0"/>
        </w:tabs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4"/>
        </w:tabs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8"/>
        </w:tabs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2"/>
        </w:tabs>
        <w:ind w:left="4792" w:hanging="1800"/>
      </w:pPr>
      <w:rPr>
        <w:rFonts w:hint="default"/>
      </w:rPr>
    </w:lvl>
  </w:abstractNum>
  <w:abstractNum w:abstractNumId="40" w15:restartNumberingAfterBreak="0">
    <w:nsid w:val="79546B32"/>
    <w:multiLevelType w:val="hybridMultilevel"/>
    <w:tmpl w:val="BDFA9BB6"/>
    <w:lvl w:ilvl="0" w:tplc="041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41" w15:restartNumberingAfterBreak="0">
    <w:nsid w:val="7EB54B7A"/>
    <w:multiLevelType w:val="multilevel"/>
    <w:tmpl w:val="42C012EA"/>
    <w:lvl w:ilvl="0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6.%2."/>
      <w:lvlJc w:val="left"/>
      <w:pPr>
        <w:tabs>
          <w:tab w:val="num" w:pos="1094"/>
        </w:tabs>
        <w:ind w:left="1094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2"/>
        </w:tabs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0"/>
        </w:tabs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4"/>
        </w:tabs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8"/>
        </w:tabs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2"/>
        </w:tabs>
        <w:ind w:left="4792" w:hanging="1800"/>
      </w:pPr>
      <w:rPr>
        <w:rFonts w:hint="default"/>
      </w:rPr>
    </w:lvl>
  </w:abstractNum>
  <w:abstractNum w:abstractNumId="42" w15:restartNumberingAfterBreak="0">
    <w:nsid w:val="7EF01420"/>
    <w:multiLevelType w:val="multilevel"/>
    <w:tmpl w:val="7DBC3C34"/>
    <w:lvl w:ilvl="0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>
      <w:start w:val="1"/>
      <w:numFmt w:val="decimal"/>
      <w:lvlText w:val="4.%2."/>
      <w:lvlJc w:val="left"/>
      <w:pPr>
        <w:tabs>
          <w:tab w:val="num" w:pos="1094"/>
        </w:tabs>
        <w:ind w:left="1094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2"/>
        </w:tabs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0"/>
        </w:tabs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4"/>
        </w:tabs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8"/>
        </w:tabs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2"/>
        </w:tabs>
        <w:ind w:left="4792" w:hanging="1800"/>
      </w:pPr>
      <w:rPr>
        <w:rFonts w:hint="default"/>
      </w:rPr>
    </w:lvl>
  </w:abstractNum>
  <w:num w:numId="1">
    <w:abstractNumId w:val="37"/>
  </w:num>
  <w:num w:numId="2">
    <w:abstractNumId w:val="10"/>
  </w:num>
  <w:num w:numId="3">
    <w:abstractNumId w:val="2"/>
  </w:num>
  <w:num w:numId="4">
    <w:abstractNumId w:val="38"/>
  </w:num>
  <w:num w:numId="5">
    <w:abstractNumId w:val="7"/>
  </w:num>
  <w:num w:numId="6">
    <w:abstractNumId w:val="23"/>
  </w:num>
  <w:num w:numId="7">
    <w:abstractNumId w:val="18"/>
  </w:num>
  <w:num w:numId="8">
    <w:abstractNumId w:val="29"/>
  </w:num>
  <w:num w:numId="9">
    <w:abstractNumId w:val="32"/>
  </w:num>
  <w:num w:numId="10">
    <w:abstractNumId w:val="9"/>
  </w:num>
  <w:num w:numId="11">
    <w:abstractNumId w:val="35"/>
  </w:num>
  <w:num w:numId="12">
    <w:abstractNumId w:val="24"/>
  </w:num>
  <w:num w:numId="13">
    <w:abstractNumId w:val="3"/>
  </w:num>
  <w:num w:numId="14">
    <w:abstractNumId w:val="11"/>
  </w:num>
  <w:num w:numId="15">
    <w:abstractNumId w:val="21"/>
  </w:num>
  <w:num w:numId="16">
    <w:abstractNumId w:val="40"/>
  </w:num>
  <w:num w:numId="17">
    <w:abstractNumId w:val="6"/>
  </w:num>
  <w:num w:numId="18">
    <w:abstractNumId w:val="26"/>
  </w:num>
  <w:num w:numId="19">
    <w:abstractNumId w:val="28"/>
  </w:num>
  <w:num w:numId="20">
    <w:abstractNumId w:val="39"/>
  </w:num>
  <w:num w:numId="21">
    <w:abstractNumId w:val="42"/>
  </w:num>
  <w:num w:numId="22">
    <w:abstractNumId w:val="31"/>
  </w:num>
  <w:num w:numId="23">
    <w:abstractNumId w:val="27"/>
  </w:num>
  <w:num w:numId="24">
    <w:abstractNumId w:val="36"/>
  </w:num>
  <w:num w:numId="25">
    <w:abstractNumId w:val="41"/>
  </w:num>
  <w:num w:numId="26">
    <w:abstractNumId w:val="5"/>
  </w:num>
  <w:num w:numId="27">
    <w:abstractNumId w:val="15"/>
  </w:num>
  <w:num w:numId="28">
    <w:abstractNumId w:val="13"/>
  </w:num>
  <w:num w:numId="29">
    <w:abstractNumId w:val="12"/>
  </w:num>
  <w:num w:numId="30">
    <w:abstractNumId w:val="4"/>
  </w:num>
  <w:num w:numId="31">
    <w:abstractNumId w:val="34"/>
  </w:num>
  <w:num w:numId="32">
    <w:abstractNumId w:val="8"/>
  </w:num>
  <w:num w:numId="33">
    <w:abstractNumId w:val="14"/>
  </w:num>
  <w:num w:numId="34">
    <w:abstractNumId w:val="19"/>
  </w:num>
  <w:num w:numId="35">
    <w:abstractNumId w:val="20"/>
  </w:num>
  <w:num w:numId="36">
    <w:abstractNumId w:val="30"/>
  </w:num>
  <w:num w:numId="37">
    <w:abstractNumId w:val="33"/>
  </w:num>
  <w:num w:numId="38">
    <w:abstractNumId w:val="17"/>
  </w:num>
  <w:num w:numId="39">
    <w:abstractNumId w:val="1"/>
  </w:num>
  <w:num w:numId="40">
    <w:abstractNumId w:val="16"/>
  </w:num>
  <w:num w:numId="41">
    <w:abstractNumId w:val="22"/>
  </w:num>
  <w:num w:numId="42">
    <w:abstractNumId w:val="25"/>
  </w:num>
  <w:num w:numId="43">
    <w:abstractNumId w:val="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671"/>
    <w:rsid w:val="00001133"/>
    <w:rsid w:val="00011650"/>
    <w:rsid w:val="00016EF2"/>
    <w:rsid w:val="00033ED0"/>
    <w:rsid w:val="00040187"/>
    <w:rsid w:val="00042375"/>
    <w:rsid w:val="000472AB"/>
    <w:rsid w:val="00056071"/>
    <w:rsid w:val="00065FC2"/>
    <w:rsid w:val="0008006E"/>
    <w:rsid w:val="000801D8"/>
    <w:rsid w:val="0008406A"/>
    <w:rsid w:val="00084A17"/>
    <w:rsid w:val="00091A27"/>
    <w:rsid w:val="000A0845"/>
    <w:rsid w:val="000B0337"/>
    <w:rsid w:val="000B1AC5"/>
    <w:rsid w:val="000B644D"/>
    <w:rsid w:val="000C0827"/>
    <w:rsid w:val="000C5136"/>
    <w:rsid w:val="000D5087"/>
    <w:rsid w:val="000D5A9F"/>
    <w:rsid w:val="000E711F"/>
    <w:rsid w:val="000F1408"/>
    <w:rsid w:val="000F3463"/>
    <w:rsid w:val="000F4C78"/>
    <w:rsid w:val="000F5671"/>
    <w:rsid w:val="001112A4"/>
    <w:rsid w:val="00127521"/>
    <w:rsid w:val="00130283"/>
    <w:rsid w:val="001328A6"/>
    <w:rsid w:val="00133A3E"/>
    <w:rsid w:val="001379E7"/>
    <w:rsid w:val="00145F1B"/>
    <w:rsid w:val="00153058"/>
    <w:rsid w:val="001558AE"/>
    <w:rsid w:val="00157BDB"/>
    <w:rsid w:val="00163FC8"/>
    <w:rsid w:val="001653FD"/>
    <w:rsid w:val="00172148"/>
    <w:rsid w:val="00177335"/>
    <w:rsid w:val="0018292F"/>
    <w:rsid w:val="00184FAE"/>
    <w:rsid w:val="00186D20"/>
    <w:rsid w:val="00192843"/>
    <w:rsid w:val="001A23D8"/>
    <w:rsid w:val="001B2DEA"/>
    <w:rsid w:val="001B522A"/>
    <w:rsid w:val="001B6F56"/>
    <w:rsid w:val="001D248D"/>
    <w:rsid w:val="001D3E75"/>
    <w:rsid w:val="001D6F1A"/>
    <w:rsid w:val="001E73B9"/>
    <w:rsid w:val="001E7ED1"/>
    <w:rsid w:val="001F2A9B"/>
    <w:rsid w:val="001F7767"/>
    <w:rsid w:val="00204903"/>
    <w:rsid w:val="00213B59"/>
    <w:rsid w:val="00213C5C"/>
    <w:rsid w:val="00224254"/>
    <w:rsid w:val="002250AD"/>
    <w:rsid w:val="0022535F"/>
    <w:rsid w:val="0023407A"/>
    <w:rsid w:val="002401C5"/>
    <w:rsid w:val="00244510"/>
    <w:rsid w:val="002447B9"/>
    <w:rsid w:val="002576A1"/>
    <w:rsid w:val="00263C01"/>
    <w:rsid w:val="0026647F"/>
    <w:rsid w:val="00266844"/>
    <w:rsid w:val="002718BF"/>
    <w:rsid w:val="00276FCD"/>
    <w:rsid w:val="00291696"/>
    <w:rsid w:val="002A03D2"/>
    <w:rsid w:val="002A2CA7"/>
    <w:rsid w:val="002B5147"/>
    <w:rsid w:val="002B69F2"/>
    <w:rsid w:val="002C2013"/>
    <w:rsid w:val="002D11FD"/>
    <w:rsid w:val="002D18A1"/>
    <w:rsid w:val="002D3865"/>
    <w:rsid w:val="002E01E6"/>
    <w:rsid w:val="002E51F0"/>
    <w:rsid w:val="002F1FFB"/>
    <w:rsid w:val="002F3122"/>
    <w:rsid w:val="002F5073"/>
    <w:rsid w:val="0030196A"/>
    <w:rsid w:val="00302089"/>
    <w:rsid w:val="00310315"/>
    <w:rsid w:val="00324904"/>
    <w:rsid w:val="00335CED"/>
    <w:rsid w:val="00335F19"/>
    <w:rsid w:val="003576D6"/>
    <w:rsid w:val="003639C0"/>
    <w:rsid w:val="00365981"/>
    <w:rsid w:val="003678CE"/>
    <w:rsid w:val="003707F5"/>
    <w:rsid w:val="00371F8A"/>
    <w:rsid w:val="0038303E"/>
    <w:rsid w:val="00385778"/>
    <w:rsid w:val="003A3D2A"/>
    <w:rsid w:val="003A3D30"/>
    <w:rsid w:val="003B312B"/>
    <w:rsid w:val="003B696A"/>
    <w:rsid w:val="003B7745"/>
    <w:rsid w:val="003C5952"/>
    <w:rsid w:val="003C69E0"/>
    <w:rsid w:val="003C6C31"/>
    <w:rsid w:val="00400270"/>
    <w:rsid w:val="004018E6"/>
    <w:rsid w:val="004145DB"/>
    <w:rsid w:val="00414C3F"/>
    <w:rsid w:val="004205CF"/>
    <w:rsid w:val="00426FAA"/>
    <w:rsid w:val="00427484"/>
    <w:rsid w:val="004358D3"/>
    <w:rsid w:val="004445A6"/>
    <w:rsid w:val="0044547D"/>
    <w:rsid w:val="004533C5"/>
    <w:rsid w:val="00454EE7"/>
    <w:rsid w:val="00455982"/>
    <w:rsid w:val="00460179"/>
    <w:rsid w:val="0046409D"/>
    <w:rsid w:val="00464872"/>
    <w:rsid w:val="00466CDF"/>
    <w:rsid w:val="00470225"/>
    <w:rsid w:val="004713EA"/>
    <w:rsid w:val="00474D2D"/>
    <w:rsid w:val="00474F7F"/>
    <w:rsid w:val="00476EC6"/>
    <w:rsid w:val="004923ED"/>
    <w:rsid w:val="004A0B91"/>
    <w:rsid w:val="004C3B7C"/>
    <w:rsid w:val="004E2CBB"/>
    <w:rsid w:val="005128A6"/>
    <w:rsid w:val="00512F1E"/>
    <w:rsid w:val="00513266"/>
    <w:rsid w:val="00521386"/>
    <w:rsid w:val="00537431"/>
    <w:rsid w:val="00552EF3"/>
    <w:rsid w:val="005567ED"/>
    <w:rsid w:val="00561F38"/>
    <w:rsid w:val="005674B5"/>
    <w:rsid w:val="00567834"/>
    <w:rsid w:val="005702C0"/>
    <w:rsid w:val="00571A6E"/>
    <w:rsid w:val="0057662D"/>
    <w:rsid w:val="00580F66"/>
    <w:rsid w:val="0059097C"/>
    <w:rsid w:val="0059238B"/>
    <w:rsid w:val="005A11FB"/>
    <w:rsid w:val="005A3BDE"/>
    <w:rsid w:val="005A5236"/>
    <w:rsid w:val="005B6529"/>
    <w:rsid w:val="005B6B19"/>
    <w:rsid w:val="005C049E"/>
    <w:rsid w:val="005C6112"/>
    <w:rsid w:val="005D51C8"/>
    <w:rsid w:val="005D5B80"/>
    <w:rsid w:val="005E46DC"/>
    <w:rsid w:val="005F4D41"/>
    <w:rsid w:val="005F6276"/>
    <w:rsid w:val="006060A6"/>
    <w:rsid w:val="006109A9"/>
    <w:rsid w:val="0061139B"/>
    <w:rsid w:val="00612147"/>
    <w:rsid w:val="00612E1A"/>
    <w:rsid w:val="0062232C"/>
    <w:rsid w:val="00622C60"/>
    <w:rsid w:val="00626291"/>
    <w:rsid w:val="006301F9"/>
    <w:rsid w:val="006317AE"/>
    <w:rsid w:val="006338DA"/>
    <w:rsid w:val="00636593"/>
    <w:rsid w:val="0065237D"/>
    <w:rsid w:val="00652532"/>
    <w:rsid w:val="0065400B"/>
    <w:rsid w:val="006643E4"/>
    <w:rsid w:val="00664BBA"/>
    <w:rsid w:val="00666EBC"/>
    <w:rsid w:val="006716F3"/>
    <w:rsid w:val="00684A80"/>
    <w:rsid w:val="006A4782"/>
    <w:rsid w:val="006A7A21"/>
    <w:rsid w:val="006C7FB6"/>
    <w:rsid w:val="006D0228"/>
    <w:rsid w:val="006F67FE"/>
    <w:rsid w:val="006F6EF2"/>
    <w:rsid w:val="0070109F"/>
    <w:rsid w:val="00702534"/>
    <w:rsid w:val="0071100B"/>
    <w:rsid w:val="00722188"/>
    <w:rsid w:val="00732742"/>
    <w:rsid w:val="00741802"/>
    <w:rsid w:val="00754BE0"/>
    <w:rsid w:val="007561A9"/>
    <w:rsid w:val="0076308E"/>
    <w:rsid w:val="00764B8F"/>
    <w:rsid w:val="00775ADE"/>
    <w:rsid w:val="00782286"/>
    <w:rsid w:val="00782310"/>
    <w:rsid w:val="0078436D"/>
    <w:rsid w:val="0079053C"/>
    <w:rsid w:val="007A2696"/>
    <w:rsid w:val="007A7E0C"/>
    <w:rsid w:val="007B3307"/>
    <w:rsid w:val="007D3893"/>
    <w:rsid w:val="007F27AB"/>
    <w:rsid w:val="007F58EC"/>
    <w:rsid w:val="007F7340"/>
    <w:rsid w:val="0080000B"/>
    <w:rsid w:val="008071E7"/>
    <w:rsid w:val="00822EE4"/>
    <w:rsid w:val="0082737C"/>
    <w:rsid w:val="00836F84"/>
    <w:rsid w:val="008554FE"/>
    <w:rsid w:val="00862A09"/>
    <w:rsid w:val="0087211F"/>
    <w:rsid w:val="00873D96"/>
    <w:rsid w:val="00875073"/>
    <w:rsid w:val="00883735"/>
    <w:rsid w:val="0089058F"/>
    <w:rsid w:val="008957F1"/>
    <w:rsid w:val="008A2737"/>
    <w:rsid w:val="008A333E"/>
    <w:rsid w:val="008A777F"/>
    <w:rsid w:val="008B2DF3"/>
    <w:rsid w:val="008B5631"/>
    <w:rsid w:val="008D7050"/>
    <w:rsid w:val="008F1C3D"/>
    <w:rsid w:val="00923C29"/>
    <w:rsid w:val="009415B1"/>
    <w:rsid w:val="00941D1A"/>
    <w:rsid w:val="00960F01"/>
    <w:rsid w:val="009762E9"/>
    <w:rsid w:val="0097720D"/>
    <w:rsid w:val="009945B0"/>
    <w:rsid w:val="00996B67"/>
    <w:rsid w:val="009A1C90"/>
    <w:rsid w:val="009A52DC"/>
    <w:rsid w:val="009B22EE"/>
    <w:rsid w:val="009B3D8F"/>
    <w:rsid w:val="009B5D33"/>
    <w:rsid w:val="009B7369"/>
    <w:rsid w:val="009C7427"/>
    <w:rsid w:val="009D125A"/>
    <w:rsid w:val="009D4A2B"/>
    <w:rsid w:val="009E185B"/>
    <w:rsid w:val="009E27B4"/>
    <w:rsid w:val="009E3B36"/>
    <w:rsid w:val="009E4CB0"/>
    <w:rsid w:val="009F22D9"/>
    <w:rsid w:val="009F2EC0"/>
    <w:rsid w:val="009F5799"/>
    <w:rsid w:val="009F7AFD"/>
    <w:rsid w:val="00A07AFD"/>
    <w:rsid w:val="00A12263"/>
    <w:rsid w:val="00A26D26"/>
    <w:rsid w:val="00A367CC"/>
    <w:rsid w:val="00A500C0"/>
    <w:rsid w:val="00A5394D"/>
    <w:rsid w:val="00A557D6"/>
    <w:rsid w:val="00A8051A"/>
    <w:rsid w:val="00A82A08"/>
    <w:rsid w:val="00A87056"/>
    <w:rsid w:val="00A90F79"/>
    <w:rsid w:val="00A919B5"/>
    <w:rsid w:val="00A92666"/>
    <w:rsid w:val="00A92F2A"/>
    <w:rsid w:val="00AB1BF0"/>
    <w:rsid w:val="00AC0CFE"/>
    <w:rsid w:val="00AC2964"/>
    <w:rsid w:val="00AC3715"/>
    <w:rsid w:val="00AC706F"/>
    <w:rsid w:val="00AC7AA4"/>
    <w:rsid w:val="00AD4367"/>
    <w:rsid w:val="00AD48B5"/>
    <w:rsid w:val="00AD4C82"/>
    <w:rsid w:val="00AE4BD0"/>
    <w:rsid w:val="00AE6CD4"/>
    <w:rsid w:val="00AF0F9B"/>
    <w:rsid w:val="00AF4810"/>
    <w:rsid w:val="00B06A31"/>
    <w:rsid w:val="00B06B2D"/>
    <w:rsid w:val="00B12B0F"/>
    <w:rsid w:val="00B137D5"/>
    <w:rsid w:val="00B161F7"/>
    <w:rsid w:val="00B16D52"/>
    <w:rsid w:val="00B20A36"/>
    <w:rsid w:val="00B20CE9"/>
    <w:rsid w:val="00B219C6"/>
    <w:rsid w:val="00B22649"/>
    <w:rsid w:val="00B23125"/>
    <w:rsid w:val="00B27D7F"/>
    <w:rsid w:val="00B32DD9"/>
    <w:rsid w:val="00B37B2E"/>
    <w:rsid w:val="00B40B18"/>
    <w:rsid w:val="00B61B29"/>
    <w:rsid w:val="00B735E8"/>
    <w:rsid w:val="00B73791"/>
    <w:rsid w:val="00B766E1"/>
    <w:rsid w:val="00B76A61"/>
    <w:rsid w:val="00B82C15"/>
    <w:rsid w:val="00B94A48"/>
    <w:rsid w:val="00BB095E"/>
    <w:rsid w:val="00BB6535"/>
    <w:rsid w:val="00BC5FDC"/>
    <w:rsid w:val="00BD04A5"/>
    <w:rsid w:val="00BD5AAD"/>
    <w:rsid w:val="00BF1480"/>
    <w:rsid w:val="00C02C65"/>
    <w:rsid w:val="00C078CE"/>
    <w:rsid w:val="00C10B1B"/>
    <w:rsid w:val="00C36167"/>
    <w:rsid w:val="00C4412F"/>
    <w:rsid w:val="00C46C4F"/>
    <w:rsid w:val="00C47BCB"/>
    <w:rsid w:val="00C63C4F"/>
    <w:rsid w:val="00C64AEB"/>
    <w:rsid w:val="00C6777E"/>
    <w:rsid w:val="00C70238"/>
    <w:rsid w:val="00C70B4E"/>
    <w:rsid w:val="00C723F2"/>
    <w:rsid w:val="00C73F4F"/>
    <w:rsid w:val="00C7494D"/>
    <w:rsid w:val="00C84342"/>
    <w:rsid w:val="00CA0015"/>
    <w:rsid w:val="00CB20C3"/>
    <w:rsid w:val="00CC4BC2"/>
    <w:rsid w:val="00CC748C"/>
    <w:rsid w:val="00CD126A"/>
    <w:rsid w:val="00CE08EA"/>
    <w:rsid w:val="00CE0B4C"/>
    <w:rsid w:val="00CE6841"/>
    <w:rsid w:val="00CF0298"/>
    <w:rsid w:val="00CF3E46"/>
    <w:rsid w:val="00CF5DDA"/>
    <w:rsid w:val="00CF6232"/>
    <w:rsid w:val="00CF6EF8"/>
    <w:rsid w:val="00D0281D"/>
    <w:rsid w:val="00D02CFC"/>
    <w:rsid w:val="00D04BDD"/>
    <w:rsid w:val="00D10F59"/>
    <w:rsid w:val="00D21744"/>
    <w:rsid w:val="00D230AF"/>
    <w:rsid w:val="00D307E8"/>
    <w:rsid w:val="00D31E76"/>
    <w:rsid w:val="00D3309A"/>
    <w:rsid w:val="00D34005"/>
    <w:rsid w:val="00D35C3F"/>
    <w:rsid w:val="00D61531"/>
    <w:rsid w:val="00D62DD6"/>
    <w:rsid w:val="00D66E4C"/>
    <w:rsid w:val="00D67751"/>
    <w:rsid w:val="00D76021"/>
    <w:rsid w:val="00D875D2"/>
    <w:rsid w:val="00D87EC4"/>
    <w:rsid w:val="00D9301E"/>
    <w:rsid w:val="00D95178"/>
    <w:rsid w:val="00DB0ADE"/>
    <w:rsid w:val="00DB21B5"/>
    <w:rsid w:val="00DB7C8E"/>
    <w:rsid w:val="00DC216B"/>
    <w:rsid w:val="00DD6805"/>
    <w:rsid w:val="00DE0468"/>
    <w:rsid w:val="00DE436E"/>
    <w:rsid w:val="00DF2CA3"/>
    <w:rsid w:val="00E0228F"/>
    <w:rsid w:val="00E046D9"/>
    <w:rsid w:val="00E0686A"/>
    <w:rsid w:val="00E11348"/>
    <w:rsid w:val="00E227ED"/>
    <w:rsid w:val="00E273FB"/>
    <w:rsid w:val="00E27BC0"/>
    <w:rsid w:val="00E31010"/>
    <w:rsid w:val="00E44C49"/>
    <w:rsid w:val="00E52765"/>
    <w:rsid w:val="00E55187"/>
    <w:rsid w:val="00E55806"/>
    <w:rsid w:val="00E63F50"/>
    <w:rsid w:val="00E6633E"/>
    <w:rsid w:val="00E667B1"/>
    <w:rsid w:val="00E83D81"/>
    <w:rsid w:val="00E87A6B"/>
    <w:rsid w:val="00E91E3B"/>
    <w:rsid w:val="00E95581"/>
    <w:rsid w:val="00EA4C6E"/>
    <w:rsid w:val="00EA50E2"/>
    <w:rsid w:val="00EA7A56"/>
    <w:rsid w:val="00EB0063"/>
    <w:rsid w:val="00EB3B4A"/>
    <w:rsid w:val="00EC1F29"/>
    <w:rsid w:val="00EC3019"/>
    <w:rsid w:val="00EE5911"/>
    <w:rsid w:val="00EF2013"/>
    <w:rsid w:val="00F25C0C"/>
    <w:rsid w:val="00F26F91"/>
    <w:rsid w:val="00F34E26"/>
    <w:rsid w:val="00F4697D"/>
    <w:rsid w:val="00F4756D"/>
    <w:rsid w:val="00F528D4"/>
    <w:rsid w:val="00F57BE3"/>
    <w:rsid w:val="00F57EC3"/>
    <w:rsid w:val="00F70279"/>
    <w:rsid w:val="00F7120C"/>
    <w:rsid w:val="00F76714"/>
    <w:rsid w:val="00F96E40"/>
    <w:rsid w:val="00FA59D0"/>
    <w:rsid w:val="00FB3640"/>
    <w:rsid w:val="00FB3A81"/>
    <w:rsid w:val="00FC4ABC"/>
    <w:rsid w:val="00FC5B13"/>
    <w:rsid w:val="00FC75D1"/>
    <w:rsid w:val="00FD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66C960"/>
  <w15:docId w15:val="{CF284723-D177-2047-A2F8-DAC0A234C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9053C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79053C"/>
    <w:pPr>
      <w:keepNext/>
      <w:keepLines/>
      <w:pageBreakBefore/>
      <w:numPr>
        <w:numId w:val="1"/>
      </w:numPr>
      <w:suppressAutoHyphens/>
      <w:spacing w:before="1200" w:after="600" w:line="360" w:lineRule="auto"/>
      <w:jc w:val="both"/>
      <w:outlineLvl w:val="0"/>
    </w:pPr>
    <w:rPr>
      <w:rFonts w:ascii="Arial" w:hAnsi="Arial"/>
      <w:b/>
      <w:kern w:val="28"/>
      <w:sz w:val="44"/>
      <w:szCs w:val="20"/>
    </w:rPr>
  </w:style>
  <w:style w:type="paragraph" w:styleId="2">
    <w:name w:val="heading 2"/>
    <w:basedOn w:val="a"/>
    <w:next w:val="a"/>
    <w:qFormat/>
    <w:rsid w:val="0079053C"/>
    <w:pPr>
      <w:keepNext/>
      <w:keepLines/>
      <w:numPr>
        <w:ilvl w:val="1"/>
        <w:numId w:val="2"/>
      </w:numPr>
      <w:spacing w:before="360" w:after="180" w:line="360" w:lineRule="auto"/>
      <w:jc w:val="both"/>
      <w:outlineLvl w:val="1"/>
    </w:pPr>
    <w:rPr>
      <w:rFonts w:ascii="Arial" w:hAnsi="Arial"/>
      <w:b/>
      <w:i/>
      <w:sz w:val="32"/>
      <w:szCs w:val="20"/>
    </w:rPr>
  </w:style>
  <w:style w:type="paragraph" w:styleId="3">
    <w:name w:val="heading 3"/>
    <w:basedOn w:val="a"/>
    <w:next w:val="a"/>
    <w:qFormat/>
    <w:rsid w:val="0079053C"/>
    <w:pPr>
      <w:keepNext/>
      <w:keepLines/>
      <w:numPr>
        <w:ilvl w:val="2"/>
        <w:numId w:val="3"/>
      </w:numPr>
      <w:suppressAutoHyphens/>
      <w:spacing w:before="300" w:after="120" w:line="360" w:lineRule="auto"/>
      <w:jc w:val="both"/>
      <w:outlineLvl w:val="2"/>
    </w:pPr>
    <w:rPr>
      <w:rFonts w:ascii="Arial" w:hAnsi="Arial"/>
      <w:b/>
      <w:spacing w:val="40"/>
      <w:sz w:val="28"/>
      <w:szCs w:val="20"/>
    </w:rPr>
  </w:style>
  <w:style w:type="paragraph" w:styleId="4">
    <w:name w:val="heading 4"/>
    <w:basedOn w:val="a"/>
    <w:next w:val="a"/>
    <w:qFormat/>
    <w:rsid w:val="0079053C"/>
    <w:pPr>
      <w:keepNext/>
      <w:keepLines/>
      <w:suppressAutoHyphens/>
      <w:spacing w:before="240" w:after="120" w:line="360" w:lineRule="auto"/>
      <w:jc w:val="both"/>
      <w:outlineLvl w:val="3"/>
    </w:pPr>
    <w:rPr>
      <w:rFonts w:ascii="Arial" w:hAnsi="Arial"/>
      <w:b/>
      <w:i/>
      <w:sz w:val="26"/>
      <w:szCs w:val="20"/>
    </w:rPr>
  </w:style>
  <w:style w:type="paragraph" w:styleId="5">
    <w:name w:val="heading 5"/>
    <w:basedOn w:val="a"/>
    <w:next w:val="a"/>
    <w:qFormat/>
    <w:rsid w:val="0079053C"/>
    <w:pPr>
      <w:keepNext/>
      <w:keepLines/>
      <w:numPr>
        <w:ilvl w:val="4"/>
        <w:numId w:val="4"/>
      </w:numPr>
      <w:suppressAutoHyphens/>
      <w:spacing w:before="260" w:after="120" w:line="360" w:lineRule="auto"/>
      <w:jc w:val="both"/>
      <w:outlineLvl w:val="4"/>
    </w:pPr>
    <w:rPr>
      <w:rFonts w:ascii="Arial" w:hAnsi="Arial"/>
      <w:b/>
      <w:szCs w:val="20"/>
    </w:rPr>
  </w:style>
  <w:style w:type="paragraph" w:styleId="6">
    <w:name w:val="heading 6"/>
    <w:basedOn w:val="a"/>
    <w:next w:val="a"/>
    <w:qFormat/>
    <w:rsid w:val="0079053C"/>
    <w:pPr>
      <w:keepNext/>
      <w:keepLines/>
      <w:numPr>
        <w:ilvl w:val="5"/>
        <w:numId w:val="5"/>
      </w:numPr>
      <w:suppressAutoHyphens/>
      <w:spacing w:before="240" w:after="120" w:line="360" w:lineRule="auto"/>
      <w:jc w:val="both"/>
      <w:outlineLvl w:val="5"/>
    </w:pPr>
    <w:rPr>
      <w:rFonts w:ascii="Arial" w:hAnsi="Arial"/>
      <w:b/>
      <w:i/>
      <w:sz w:val="22"/>
      <w:szCs w:val="20"/>
    </w:rPr>
  </w:style>
  <w:style w:type="paragraph" w:styleId="7">
    <w:name w:val="heading 7"/>
    <w:basedOn w:val="a"/>
    <w:next w:val="a"/>
    <w:qFormat/>
    <w:rsid w:val="0079053C"/>
    <w:pPr>
      <w:keepNext/>
      <w:keepLines/>
      <w:numPr>
        <w:ilvl w:val="6"/>
        <w:numId w:val="6"/>
      </w:numPr>
      <w:suppressAutoHyphens/>
      <w:spacing w:before="180" w:after="120" w:line="360" w:lineRule="auto"/>
      <w:jc w:val="both"/>
      <w:outlineLvl w:val="6"/>
    </w:pPr>
    <w:rPr>
      <w:rFonts w:ascii="Arial" w:hAnsi="Arial"/>
      <w:b/>
      <w:spacing w:val="40"/>
      <w:sz w:val="22"/>
      <w:szCs w:val="20"/>
    </w:rPr>
  </w:style>
  <w:style w:type="paragraph" w:styleId="8">
    <w:name w:val="heading 8"/>
    <w:basedOn w:val="a"/>
    <w:next w:val="a"/>
    <w:qFormat/>
    <w:rsid w:val="0079053C"/>
    <w:pPr>
      <w:keepNext/>
      <w:keepLines/>
      <w:numPr>
        <w:ilvl w:val="7"/>
        <w:numId w:val="7"/>
      </w:numPr>
      <w:suppressAutoHyphens/>
      <w:spacing w:before="180" w:after="120" w:line="360" w:lineRule="auto"/>
      <w:jc w:val="both"/>
      <w:outlineLvl w:val="7"/>
    </w:pPr>
    <w:rPr>
      <w:rFonts w:ascii="Arial" w:hAnsi="Arial"/>
      <w:b/>
      <w:sz w:val="22"/>
      <w:szCs w:val="20"/>
    </w:rPr>
  </w:style>
  <w:style w:type="paragraph" w:styleId="9">
    <w:name w:val="heading 9"/>
    <w:basedOn w:val="a"/>
    <w:next w:val="a"/>
    <w:qFormat/>
    <w:rsid w:val="0079053C"/>
    <w:pPr>
      <w:keepNext/>
      <w:keepLines/>
      <w:numPr>
        <w:ilvl w:val="8"/>
        <w:numId w:val="8"/>
      </w:numPr>
      <w:suppressAutoHyphens/>
      <w:spacing w:before="180" w:after="120" w:line="360" w:lineRule="auto"/>
      <w:jc w:val="both"/>
      <w:outlineLvl w:val="8"/>
    </w:pPr>
    <w:rPr>
      <w:rFonts w:ascii="Arial" w:hAnsi="Arial"/>
      <w:i/>
      <w:spacing w:val="2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79053C"/>
    <w:pPr>
      <w:spacing w:line="360" w:lineRule="auto"/>
      <w:ind w:firstLine="567"/>
    </w:pPr>
    <w:rPr>
      <w:rFonts w:ascii="Arial" w:hAnsi="Arial"/>
      <w:sz w:val="22"/>
      <w:szCs w:val="20"/>
    </w:rPr>
  </w:style>
  <w:style w:type="paragraph" w:styleId="30">
    <w:name w:val="Body Text Indent 3"/>
    <w:basedOn w:val="a"/>
    <w:rsid w:val="0079053C"/>
    <w:pPr>
      <w:ind w:left="300"/>
    </w:pPr>
  </w:style>
  <w:style w:type="paragraph" w:styleId="a3">
    <w:name w:val="Body Text"/>
    <w:basedOn w:val="a"/>
    <w:rsid w:val="0079053C"/>
    <w:pPr>
      <w:jc w:val="center"/>
    </w:pPr>
    <w:rPr>
      <w:b/>
      <w:bCs/>
      <w:sz w:val="28"/>
    </w:rPr>
  </w:style>
  <w:style w:type="paragraph" w:styleId="21">
    <w:name w:val="Body Text 2"/>
    <w:basedOn w:val="a"/>
    <w:rsid w:val="0079053C"/>
    <w:pPr>
      <w:framePr w:wrap="around" w:vAnchor="page" w:hAnchor="page" w:xAlign="center" w:yAlign="center"/>
    </w:pPr>
    <w:rPr>
      <w:rFonts w:ascii="Arial" w:hAnsi="Arial" w:cs="Arial"/>
      <w:b/>
    </w:rPr>
  </w:style>
  <w:style w:type="paragraph" w:styleId="HTML">
    <w:name w:val="HTML Preformatted"/>
    <w:basedOn w:val="a"/>
    <w:rsid w:val="007905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a4">
    <w:name w:val="Body Text Indent"/>
    <w:basedOn w:val="a"/>
    <w:rsid w:val="002E51F0"/>
    <w:pPr>
      <w:spacing w:after="120"/>
      <w:ind w:left="283"/>
    </w:pPr>
  </w:style>
  <w:style w:type="character" w:styleId="a5">
    <w:name w:val="annotation reference"/>
    <w:basedOn w:val="a0"/>
    <w:rsid w:val="00552EF3"/>
    <w:rPr>
      <w:sz w:val="16"/>
      <w:szCs w:val="16"/>
    </w:rPr>
  </w:style>
  <w:style w:type="paragraph" w:styleId="a6">
    <w:name w:val="annotation text"/>
    <w:basedOn w:val="a"/>
    <w:semiHidden/>
    <w:rsid w:val="00552EF3"/>
    <w:rPr>
      <w:sz w:val="20"/>
      <w:szCs w:val="20"/>
    </w:rPr>
  </w:style>
  <w:style w:type="paragraph" w:styleId="a7">
    <w:name w:val="annotation subject"/>
    <w:basedOn w:val="a6"/>
    <w:next w:val="a6"/>
    <w:semiHidden/>
    <w:rsid w:val="00552EF3"/>
    <w:rPr>
      <w:b/>
      <w:bCs/>
    </w:rPr>
  </w:style>
  <w:style w:type="paragraph" w:styleId="a8">
    <w:name w:val="Balloon Text"/>
    <w:basedOn w:val="a"/>
    <w:semiHidden/>
    <w:rsid w:val="00552EF3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04018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04018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40187"/>
  </w:style>
  <w:style w:type="paragraph" w:styleId="ac">
    <w:name w:val="Revision"/>
    <w:hidden/>
    <w:uiPriority w:val="99"/>
    <w:semiHidden/>
    <w:rsid w:val="004205CF"/>
    <w:rPr>
      <w:sz w:val="24"/>
      <w:szCs w:val="24"/>
      <w:lang w:eastAsia="ru-RU"/>
    </w:rPr>
  </w:style>
  <w:style w:type="paragraph" w:styleId="ad">
    <w:name w:val="footnote text"/>
    <w:basedOn w:val="a"/>
    <w:link w:val="ae"/>
    <w:rsid w:val="00BD5AAD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BD5AAD"/>
  </w:style>
  <w:style w:type="character" w:styleId="af">
    <w:name w:val="footnote reference"/>
    <w:basedOn w:val="a0"/>
    <w:rsid w:val="00BD5AAD"/>
    <w:rPr>
      <w:vertAlign w:val="superscript"/>
    </w:rPr>
  </w:style>
  <w:style w:type="character" w:customStyle="1" w:styleId="st">
    <w:name w:val="st"/>
    <w:basedOn w:val="a0"/>
    <w:rsid w:val="00B735E8"/>
  </w:style>
  <w:style w:type="character" w:styleId="af0">
    <w:name w:val="Emphasis"/>
    <w:basedOn w:val="a0"/>
    <w:uiPriority w:val="20"/>
    <w:qFormat/>
    <w:rsid w:val="00B735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05FB7D2-CA69-2645-B2C3-8EBB56B72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2432</Words>
  <Characters>13866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SOP #002</vt:lpstr>
    </vt:vector>
  </TitlesOfParts>
  <Company>СГМА</Company>
  <LinksUpToDate>false</LinksUpToDate>
  <CharactersWithSpaces>16266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 #002</dc:title>
  <dc:subject>НЭК</dc:subject>
  <dc:creator>Elena Bodyaeva</dc:creator>
  <cp:keywords/>
  <dc:description/>
  <cp:lastModifiedBy>Microsoft Office User</cp:lastModifiedBy>
  <cp:revision>3</cp:revision>
  <cp:lastPrinted>2018-02-12T10:22:00Z</cp:lastPrinted>
  <dcterms:created xsi:type="dcterms:W3CDTF">2022-01-21T14:15:00Z</dcterms:created>
  <dcterms:modified xsi:type="dcterms:W3CDTF">2022-01-21T14:22:00Z</dcterms:modified>
</cp:coreProperties>
</file>